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A8D3" w14:textId="77777777" w:rsidR="00B348A1" w:rsidRPr="003A14B1" w:rsidRDefault="00B348A1" w:rsidP="00B348A1">
      <w:pPr>
        <w:ind w:firstLine="5103"/>
        <w:rPr>
          <w:color w:val="000000"/>
          <w:szCs w:val="24"/>
          <w:lang w:eastAsia="lt-LT"/>
        </w:rPr>
      </w:pPr>
      <w:r w:rsidRPr="003A14B1">
        <w:rPr>
          <w:color w:val="000000"/>
          <w:szCs w:val="24"/>
          <w:lang w:eastAsia="lt-LT"/>
        </w:rPr>
        <w:t>PATVIRTINTA</w:t>
      </w:r>
    </w:p>
    <w:p w14:paraId="267988F6" w14:textId="77777777" w:rsidR="00B348A1" w:rsidRPr="003A14B1" w:rsidRDefault="00B348A1" w:rsidP="00B348A1">
      <w:pPr>
        <w:ind w:firstLine="5103"/>
        <w:rPr>
          <w:color w:val="000000"/>
          <w:szCs w:val="24"/>
          <w:lang w:eastAsia="lt-LT"/>
        </w:rPr>
      </w:pPr>
      <w:r w:rsidRPr="003A14B1">
        <w:rPr>
          <w:color w:val="000000"/>
          <w:szCs w:val="24"/>
          <w:lang w:eastAsia="lt-LT"/>
        </w:rPr>
        <w:t>Šiaulių miesto savivaldybės tarybos</w:t>
      </w:r>
    </w:p>
    <w:p w14:paraId="1F8804D5" w14:textId="77777777" w:rsidR="00B348A1" w:rsidRPr="003A14B1" w:rsidRDefault="00B348A1" w:rsidP="00B348A1">
      <w:pPr>
        <w:ind w:firstLine="5103"/>
        <w:rPr>
          <w:color w:val="000000"/>
          <w:szCs w:val="24"/>
          <w:lang w:eastAsia="lt-LT"/>
        </w:rPr>
      </w:pPr>
      <w:r w:rsidRPr="003A14B1">
        <w:rPr>
          <w:color w:val="000000"/>
          <w:szCs w:val="24"/>
          <w:lang w:eastAsia="lt-LT"/>
        </w:rPr>
        <w:t>2016 m. gruodžio 29 d. sprendimu Nr. T-438</w:t>
      </w:r>
    </w:p>
    <w:p w14:paraId="402E3373" w14:textId="77777777" w:rsidR="00B348A1" w:rsidRPr="003A14B1" w:rsidRDefault="00B348A1" w:rsidP="00B348A1">
      <w:pPr>
        <w:ind w:firstLine="5103"/>
        <w:rPr>
          <w:color w:val="000000"/>
          <w:szCs w:val="24"/>
          <w:lang w:eastAsia="lt-LT"/>
        </w:rPr>
      </w:pPr>
      <w:r w:rsidRPr="003A14B1">
        <w:rPr>
          <w:color w:val="000000"/>
          <w:szCs w:val="24"/>
          <w:lang w:eastAsia="lt-LT"/>
        </w:rPr>
        <w:t>(Šiaulių miesto savivaldybės tarybos</w:t>
      </w:r>
    </w:p>
    <w:p w14:paraId="477894F9" w14:textId="5FB47C51" w:rsidR="00B348A1" w:rsidRPr="003A14B1" w:rsidRDefault="00B348A1" w:rsidP="00B348A1">
      <w:pPr>
        <w:ind w:firstLine="5103"/>
        <w:rPr>
          <w:color w:val="000000"/>
          <w:szCs w:val="24"/>
          <w:lang w:eastAsia="lt-LT"/>
        </w:rPr>
      </w:pPr>
      <w:r w:rsidRPr="003A14B1">
        <w:rPr>
          <w:color w:val="000000"/>
          <w:szCs w:val="24"/>
          <w:lang w:eastAsia="lt-LT"/>
        </w:rPr>
        <w:t xml:space="preserve">2023 m. kovo </w:t>
      </w:r>
      <w:r w:rsidR="00AB1AD6">
        <w:rPr>
          <w:color w:val="000000"/>
          <w:szCs w:val="24"/>
          <w:lang w:eastAsia="lt-LT"/>
        </w:rPr>
        <w:t xml:space="preserve">30 </w:t>
      </w:r>
      <w:r w:rsidRPr="003A14B1">
        <w:rPr>
          <w:color w:val="000000"/>
          <w:szCs w:val="24"/>
          <w:lang w:eastAsia="lt-LT"/>
        </w:rPr>
        <w:t>d. sprendimo Nr. T-</w:t>
      </w:r>
      <w:r w:rsidR="00AB1AD6">
        <w:rPr>
          <w:color w:val="000000"/>
          <w:szCs w:val="24"/>
          <w:lang w:eastAsia="lt-LT"/>
        </w:rPr>
        <w:t>124</w:t>
      </w:r>
    </w:p>
    <w:p w14:paraId="77F7F842" w14:textId="77777777" w:rsidR="00B348A1" w:rsidRPr="00B348A1" w:rsidRDefault="00B348A1" w:rsidP="00B348A1">
      <w:pPr>
        <w:ind w:firstLine="5103"/>
        <w:rPr>
          <w:color w:val="000000"/>
          <w:szCs w:val="24"/>
          <w:lang w:eastAsia="lt-LT"/>
        </w:rPr>
      </w:pPr>
      <w:r w:rsidRPr="003A14B1">
        <w:rPr>
          <w:color w:val="000000"/>
          <w:szCs w:val="24"/>
          <w:lang w:eastAsia="lt-LT"/>
        </w:rPr>
        <w:t>redakcija)</w:t>
      </w:r>
    </w:p>
    <w:p w14:paraId="65316497" w14:textId="3CDB135E" w:rsidR="00B96616" w:rsidRDefault="00B96616" w:rsidP="00B96616">
      <w:pPr>
        <w:jc w:val="center"/>
        <w:rPr>
          <w:rFonts w:eastAsia="Calibri"/>
          <w:b/>
          <w:szCs w:val="24"/>
        </w:rPr>
      </w:pPr>
    </w:p>
    <w:p w14:paraId="3B82C5C1" w14:textId="77777777" w:rsidR="00B96616" w:rsidRPr="007F02FD" w:rsidRDefault="00B96616" w:rsidP="00B96616">
      <w:pPr>
        <w:jc w:val="center"/>
        <w:rPr>
          <w:rFonts w:eastAsia="Calibri"/>
          <w:b/>
          <w:szCs w:val="24"/>
        </w:rPr>
      </w:pPr>
    </w:p>
    <w:p w14:paraId="32ECED0B" w14:textId="77777777" w:rsidR="00B96616" w:rsidRDefault="00B96616" w:rsidP="00B96616">
      <w:pPr>
        <w:jc w:val="center"/>
        <w:rPr>
          <w:rFonts w:eastAsia="Calibri"/>
          <w:b/>
          <w:szCs w:val="24"/>
        </w:rPr>
      </w:pPr>
      <w:r>
        <w:rPr>
          <w:rFonts w:eastAsia="Calibri"/>
          <w:b/>
          <w:szCs w:val="24"/>
        </w:rPr>
        <w:t>ŠIAULIŲ MIESTO SAVIVALDYBĖS NEFORMALIOJO SUAUGUSIŲJŲ ŠVIETIMO IR TĘSTINIO MOKYMOSI PROGRAMŲ, FINANSUOJAMŲ SAVIVALDYBĖS BIUDŽETO LĖŠOMIS, FINANSAVIMO IR ATRANKOS TVARKOS APRAŠAS</w:t>
      </w:r>
    </w:p>
    <w:p w14:paraId="464E7FF5" w14:textId="77777777" w:rsidR="00B96616" w:rsidRDefault="00B96616" w:rsidP="00B96616">
      <w:pPr>
        <w:jc w:val="center"/>
        <w:rPr>
          <w:rFonts w:eastAsia="Calibri"/>
          <w:szCs w:val="24"/>
        </w:rPr>
      </w:pPr>
    </w:p>
    <w:p w14:paraId="4C8FC65A" w14:textId="77777777" w:rsidR="00B96616" w:rsidRDefault="00B96616" w:rsidP="00B96616">
      <w:pPr>
        <w:jc w:val="center"/>
        <w:rPr>
          <w:rFonts w:eastAsia="Calibri"/>
          <w:b/>
          <w:szCs w:val="24"/>
        </w:rPr>
      </w:pPr>
      <w:r>
        <w:rPr>
          <w:rFonts w:eastAsia="Calibri"/>
          <w:b/>
          <w:szCs w:val="24"/>
        </w:rPr>
        <w:t xml:space="preserve">I SKYRIUS </w:t>
      </w:r>
    </w:p>
    <w:p w14:paraId="42B93732" w14:textId="77777777" w:rsidR="00B96616" w:rsidRDefault="00B96616" w:rsidP="00B96616">
      <w:pPr>
        <w:jc w:val="center"/>
        <w:rPr>
          <w:rFonts w:eastAsia="Calibri"/>
          <w:b/>
          <w:szCs w:val="24"/>
        </w:rPr>
      </w:pPr>
      <w:r>
        <w:rPr>
          <w:rFonts w:eastAsia="Calibri"/>
          <w:b/>
          <w:szCs w:val="24"/>
        </w:rPr>
        <w:t xml:space="preserve">BENDROSIOS NUOSTATOS </w:t>
      </w:r>
    </w:p>
    <w:p w14:paraId="56876476" w14:textId="77777777" w:rsidR="00B96616" w:rsidRDefault="00B96616" w:rsidP="00B96616">
      <w:pPr>
        <w:ind w:firstLine="1276"/>
        <w:jc w:val="both"/>
        <w:rPr>
          <w:rFonts w:eastAsia="Calibri"/>
          <w:szCs w:val="24"/>
        </w:rPr>
      </w:pPr>
    </w:p>
    <w:p w14:paraId="2325E0E7" w14:textId="77777777" w:rsidR="00B96616" w:rsidRDefault="00B96616" w:rsidP="00B96616">
      <w:pPr>
        <w:ind w:firstLine="851"/>
        <w:jc w:val="both"/>
        <w:rPr>
          <w:rFonts w:eastAsia="Calibri"/>
          <w:szCs w:val="24"/>
        </w:rPr>
      </w:pPr>
      <w:r>
        <w:rPr>
          <w:rFonts w:eastAsia="Calibri"/>
          <w:szCs w:val="24"/>
        </w:rPr>
        <w:t xml:space="preserve">1. </w:t>
      </w:r>
      <w:r>
        <w:rPr>
          <w:bCs/>
        </w:rPr>
        <w:t>Šiaulių miesto</w:t>
      </w:r>
      <w:r>
        <w:rPr>
          <w:rFonts w:eastAsia="Calibri"/>
          <w:szCs w:val="24"/>
        </w:rPr>
        <w:t xml:space="preserve"> savivaldybės neformaliojo suaugusiųjų švietimo ir tęstinio mokymosi programų, finansuojamų savivaldybės biudžeto lėšomis, finansavimo ir atrankos tvarkos aprašas (toliau – Aprašas) nustato Šiaulių miesto savivaldybės biudžeto (toliau – savivaldybės biudžetas) lėšų skyrimo mokymuisi pagal neformaliojo suaugusiųjų švietimo ir tęstinio mokymosi programas (toliau – Programa) tvarką, Programų vertinimo kriterijus, atrankos sąlygas, finansavimą, lėšų naudojimą ir atsiskaitymą už jų naudojimą.</w:t>
      </w:r>
    </w:p>
    <w:p w14:paraId="7F31D62E" w14:textId="77777777" w:rsidR="00B96616" w:rsidRDefault="00B96616" w:rsidP="00B96616">
      <w:pPr>
        <w:ind w:firstLine="851"/>
        <w:jc w:val="both"/>
        <w:rPr>
          <w:rFonts w:eastAsia="Calibri"/>
          <w:szCs w:val="24"/>
        </w:rPr>
      </w:pPr>
      <w:r>
        <w:rPr>
          <w:rFonts w:eastAsia="Calibri"/>
          <w:szCs w:val="24"/>
        </w:rPr>
        <w:t xml:space="preserve">2. Suaugusiųjų švietimo ir tęstinio mokymosi finansavimo tikslas – plėtoti </w:t>
      </w:r>
      <w:r>
        <w:rPr>
          <w:bCs/>
        </w:rPr>
        <w:t>Šiaulių miesto</w:t>
      </w:r>
      <w:r>
        <w:rPr>
          <w:rFonts w:eastAsia="Calibri"/>
          <w:szCs w:val="24"/>
        </w:rPr>
        <w:t xml:space="preserve"> savivaldybės (toliau – Savivaldybė) neformaliojo suaugusiųjų švietimo paslaugas, pritaikyti jas prie visuomenės ir darbo rinkos poreikių. </w:t>
      </w:r>
    </w:p>
    <w:p w14:paraId="35F2A1DD" w14:textId="77777777" w:rsidR="00B96616" w:rsidRDefault="00B96616" w:rsidP="00B96616">
      <w:pPr>
        <w:ind w:firstLine="851"/>
        <w:jc w:val="both"/>
        <w:rPr>
          <w:szCs w:val="24"/>
        </w:rPr>
      </w:pPr>
      <w:r>
        <w:rPr>
          <w:szCs w:val="24"/>
        </w:rPr>
        <w:t>3. Programoms vykdyti skiriamos savivaldybės biudžeto lėšos priklauso nuo einamųjų metų savivaldybės biudžeto galimybių ir yra administruojamos Savivaldybės administracijos.</w:t>
      </w:r>
    </w:p>
    <w:p w14:paraId="38387E91" w14:textId="77777777" w:rsidR="00B96616" w:rsidRPr="007B7B7A" w:rsidRDefault="00B96616" w:rsidP="00B96616">
      <w:pPr>
        <w:ind w:firstLine="851"/>
        <w:jc w:val="both"/>
        <w:rPr>
          <w:rFonts w:eastAsia="Calibri"/>
          <w:bCs/>
          <w:szCs w:val="24"/>
        </w:rPr>
      </w:pPr>
      <w:r>
        <w:rPr>
          <w:rFonts w:eastAsia="Calibri"/>
          <w:szCs w:val="24"/>
        </w:rPr>
        <w:t xml:space="preserve">4. </w:t>
      </w:r>
      <w:r>
        <w:rPr>
          <w:bCs/>
          <w:szCs w:val="24"/>
          <w:lang w:eastAsia="ar-SA"/>
        </w:rPr>
        <w:t xml:space="preserve">Lėšos Programoms skiriamos atsižvelgiant į einamųjų metų prioritetus, kuriuos rekomenduoja Šiaulių miesto savivaldybės švietimo taryba </w:t>
      </w:r>
      <w:r w:rsidRPr="007B7B7A">
        <w:rPr>
          <w:bCs/>
          <w:szCs w:val="24"/>
          <w:lang w:eastAsia="ar-SA"/>
        </w:rPr>
        <w:t xml:space="preserve">ir potvarkiu patvirtina Savivaldybės meras. </w:t>
      </w:r>
    </w:p>
    <w:p w14:paraId="6A5C4E00" w14:textId="77777777" w:rsidR="00B96616" w:rsidRDefault="00B96616" w:rsidP="00B96616">
      <w:pPr>
        <w:ind w:firstLine="851"/>
        <w:jc w:val="both"/>
        <w:rPr>
          <w:rFonts w:eastAsia="Calibri"/>
          <w:szCs w:val="24"/>
        </w:rPr>
      </w:pPr>
      <w:r>
        <w:rPr>
          <w:rFonts w:eastAsia="Calibri"/>
          <w:bCs/>
          <w:szCs w:val="24"/>
        </w:rPr>
        <w:t>5.</w:t>
      </w:r>
      <w:r>
        <w:rPr>
          <w:rFonts w:eastAsia="Calibri"/>
          <w:szCs w:val="24"/>
        </w:rPr>
        <w:t xml:space="preserve"> Apraše vartojamos sąvokos atitinka Lietuvos Respublikos švietimo įstatyme (toliau – Švietimo įstatymas), Lietuvos Respublikos neformaliojo suaugusiųjų švietimo ir tęstinio mokymosi įstatyme (toliau – Neformaliojo suaugusiųjų švietimo ir tęstinio mokymosi įstatymas) vartojamas sąvokas.</w:t>
      </w:r>
    </w:p>
    <w:p w14:paraId="72294138" w14:textId="77777777" w:rsidR="00B96616" w:rsidRDefault="00B96616" w:rsidP="00B96616">
      <w:pPr>
        <w:ind w:firstLine="851"/>
        <w:jc w:val="both"/>
        <w:rPr>
          <w:rFonts w:eastAsia="Calibri"/>
          <w:szCs w:val="24"/>
        </w:rPr>
      </w:pPr>
      <w:r>
        <w:rPr>
          <w:rFonts w:eastAsia="Calibri"/>
          <w:szCs w:val="24"/>
        </w:rPr>
        <w:t xml:space="preserve">6. Vertinant paraiškas neformaliojo suaugusiųjų švietimo ar tęstinio mokymosi programų atrankos konkursui  (toliau – Paraiška) ir vykdant Programas, tvarkomi šie asmens duomenys: </w:t>
      </w:r>
    </w:p>
    <w:p w14:paraId="33B7FEC6" w14:textId="77777777" w:rsidR="00B96616" w:rsidRDefault="00B96616" w:rsidP="00B96616">
      <w:pPr>
        <w:ind w:firstLine="851"/>
        <w:jc w:val="both"/>
        <w:rPr>
          <w:rFonts w:eastAsia="Calibri"/>
          <w:szCs w:val="24"/>
        </w:rPr>
      </w:pPr>
      <w:r>
        <w:rPr>
          <w:rFonts w:eastAsia="Calibri"/>
          <w:szCs w:val="24"/>
        </w:rPr>
        <w:t>6.1. Programos vykdytojo: juridinio asmens vadovo vardas, pavardė, kontaktinio asmens vardas, pavardė, telefono numeris, elektroninio pašto adresas; fizinio asmens vardas, pavardė, individualios veiklos vykdymo pažymos numeris, telefono numeris, elektroninio pašto adresas;</w:t>
      </w:r>
    </w:p>
    <w:p w14:paraId="34B5CE78" w14:textId="77777777" w:rsidR="00B96616" w:rsidRDefault="00B96616" w:rsidP="00B96616">
      <w:pPr>
        <w:ind w:firstLine="851"/>
        <w:jc w:val="both"/>
        <w:rPr>
          <w:rFonts w:eastAsia="Calibri"/>
          <w:szCs w:val="24"/>
        </w:rPr>
      </w:pPr>
      <w:r>
        <w:rPr>
          <w:rFonts w:eastAsia="Calibri"/>
          <w:szCs w:val="24"/>
        </w:rPr>
        <w:t>6.2. Programos partnerio: fizinio asmens vardas, pavardė, individualios veiklos vykdymo pažymos numeris, telefono numeris, elektroninio  pašto adresas; kontaktinio asmens vardas, pavardė, telefono numeris, elektroninio pašto adresas;</w:t>
      </w:r>
    </w:p>
    <w:p w14:paraId="3DBE9195" w14:textId="77777777" w:rsidR="00B96616" w:rsidRDefault="00B96616" w:rsidP="00B96616">
      <w:pPr>
        <w:ind w:firstLine="851"/>
        <w:jc w:val="both"/>
        <w:rPr>
          <w:rFonts w:eastAsia="Calibri"/>
          <w:szCs w:val="24"/>
        </w:rPr>
      </w:pPr>
      <w:r>
        <w:rPr>
          <w:rFonts w:eastAsia="Calibri"/>
          <w:szCs w:val="24"/>
        </w:rPr>
        <w:t>6.3. atrinktos Programos klausytojo vardas, pavardė, telefono numeris.</w:t>
      </w:r>
    </w:p>
    <w:p w14:paraId="52E3DF9D" w14:textId="77777777" w:rsidR="00B96616" w:rsidRDefault="00B96616" w:rsidP="00B96616">
      <w:pPr>
        <w:ind w:firstLine="851"/>
        <w:jc w:val="both"/>
        <w:rPr>
          <w:rFonts w:eastAsia="Calibri"/>
          <w:szCs w:val="24"/>
        </w:rPr>
      </w:pPr>
      <w:r>
        <w:rPr>
          <w:rFonts w:eastAsia="Calibri"/>
          <w:szCs w:val="24"/>
        </w:rPr>
        <w:t>7. Dokumentai, kuriuose yra asmens duomenys, tvarkomi ir saugomi vadovaujantis Dokumentų tvarkymo ir apskaitos taisyklėmis, patvirtintomis Lietuvos vyriausiojo archyvaro 2011 m. liepos 4 d. įsakymu Nr. V-118 „Dėl Dokumentų tvarkymo ir apskaitos taisyklių patvirtinimo“. Pasibaigus saugojimo terminui, dokumentai, kuriuose yra asmens duomenų, sunaikinami, išskyrus tuos, kurie įstatymų ar kitų teisės aktų, reglamentuojančių duomenų saugojimą, nustatytais atvejais turi būti perduoti saugoti pagal Lietuvos Respublikos dokumentų ir archyvų įstatymą, jo įgyvendinamuosius ir kitus teisės aktus, reglamentuojančius tokių dokumentų saugojimą.</w:t>
      </w:r>
    </w:p>
    <w:p w14:paraId="0B0665C0" w14:textId="77777777" w:rsidR="00B96616" w:rsidRDefault="00B96616" w:rsidP="00B96616">
      <w:pPr>
        <w:ind w:firstLine="851"/>
        <w:jc w:val="both"/>
        <w:rPr>
          <w:rFonts w:eastAsia="Calibri"/>
          <w:szCs w:val="24"/>
        </w:rPr>
      </w:pPr>
      <w:r>
        <w:rPr>
          <w:rFonts w:eastAsia="Calibri"/>
          <w:szCs w:val="24"/>
        </w:rPr>
        <w:t xml:space="preserve">8. Asmens duomenys tvarkomi vadovaujantis 2016 m. balandžio 27 d. Europos Parlamento ir Tarybos reglamento (ES) 2016/679 dėl fizinių asmenų apsaugos tvarkant asmens duomenis ir dėl laisvo tokių duomenų judėjimo ir kuriuo panaikinama Direktyva 95/46/EB (toliau – Bendrasis </w:t>
      </w:r>
      <w:r>
        <w:rPr>
          <w:rFonts w:eastAsia="Calibri"/>
          <w:szCs w:val="24"/>
        </w:rPr>
        <w:lastRenderedPageBreak/>
        <w:t>duomenų apsaugos reglamentas) ir Lietuvos Respublikos asmens duomenų teisinės apsaugos įstatymo (toliau – Asmens duomenų teisinės apsaugos įstatymas) nuostatomis. Asmens duomenys trečiosioms šalims gali būti teikiami tik įstatymų ir kitų teisės aktų nustatytais atvejais ir tvarka bei laikantis Bendrojo duomenų apsaugos reglamento reikalavimų.</w:t>
      </w:r>
    </w:p>
    <w:p w14:paraId="0F7A36D1" w14:textId="77777777" w:rsidR="00B96616" w:rsidRDefault="00B96616" w:rsidP="00B96616">
      <w:pPr>
        <w:ind w:firstLine="1276"/>
        <w:jc w:val="both"/>
        <w:rPr>
          <w:rFonts w:eastAsia="Calibri"/>
          <w:szCs w:val="24"/>
        </w:rPr>
      </w:pPr>
    </w:p>
    <w:p w14:paraId="5E95AF04" w14:textId="77777777" w:rsidR="00B96616" w:rsidRDefault="00B96616" w:rsidP="00B96616">
      <w:pPr>
        <w:jc w:val="center"/>
        <w:rPr>
          <w:rFonts w:eastAsia="Calibri"/>
          <w:b/>
          <w:szCs w:val="24"/>
        </w:rPr>
      </w:pPr>
      <w:r>
        <w:rPr>
          <w:rFonts w:eastAsia="Calibri"/>
          <w:b/>
          <w:szCs w:val="24"/>
        </w:rPr>
        <w:t>II SKYRIUS</w:t>
      </w:r>
    </w:p>
    <w:p w14:paraId="2F68040C" w14:textId="77777777" w:rsidR="00B96616" w:rsidRDefault="00B96616" w:rsidP="00B96616">
      <w:pPr>
        <w:jc w:val="center"/>
        <w:rPr>
          <w:rFonts w:eastAsia="Calibri"/>
          <w:b/>
          <w:szCs w:val="24"/>
        </w:rPr>
      </w:pPr>
      <w:r>
        <w:rPr>
          <w:rFonts w:eastAsia="Calibri"/>
          <w:b/>
          <w:szCs w:val="24"/>
        </w:rPr>
        <w:t>PROGRAMŲ ATRANKOS SĄLYGOS</w:t>
      </w:r>
    </w:p>
    <w:p w14:paraId="447000CC" w14:textId="77777777" w:rsidR="00B96616" w:rsidRDefault="00B96616" w:rsidP="00B96616">
      <w:pPr>
        <w:rPr>
          <w:rFonts w:eastAsia="Calibri"/>
          <w:b/>
          <w:szCs w:val="24"/>
        </w:rPr>
      </w:pPr>
    </w:p>
    <w:p w14:paraId="17DB740B" w14:textId="77777777" w:rsidR="00B96616" w:rsidRPr="007B7B7A" w:rsidRDefault="00B96616" w:rsidP="00B96616">
      <w:pPr>
        <w:ind w:firstLine="851"/>
        <w:jc w:val="both"/>
        <w:rPr>
          <w:rFonts w:eastAsia="Calibri"/>
          <w:i/>
          <w:szCs w:val="24"/>
        </w:rPr>
      </w:pPr>
      <w:r>
        <w:rPr>
          <w:rFonts w:eastAsia="Calibri"/>
          <w:szCs w:val="24"/>
        </w:rPr>
        <w:t xml:space="preserve">9. Programos trukmė turi būti ne trumpesnė </w:t>
      </w:r>
      <w:r w:rsidRPr="007B7B7A">
        <w:rPr>
          <w:rFonts w:eastAsia="Calibri"/>
          <w:szCs w:val="24"/>
        </w:rPr>
        <w:t xml:space="preserve">kaip 40 akademinių valandų (akademinė valanda – 45 min.). Programos baigiamos vykdyti iki kalendorinių metų pabaigos. </w:t>
      </w:r>
    </w:p>
    <w:p w14:paraId="58FF8CFB" w14:textId="77777777" w:rsidR="00B96616" w:rsidRPr="007F02FD" w:rsidRDefault="00B96616" w:rsidP="00B96616">
      <w:pPr>
        <w:ind w:firstLine="851"/>
        <w:jc w:val="both"/>
        <w:rPr>
          <w:rFonts w:eastAsia="Calibri"/>
          <w:szCs w:val="24"/>
        </w:rPr>
      </w:pPr>
      <w:r w:rsidRPr="007B7B7A">
        <w:rPr>
          <w:rFonts w:eastAsia="Calibri"/>
          <w:szCs w:val="24"/>
        </w:rPr>
        <w:t>10. Minimalus besimokančių suaugusiųjų skaičius grupėje – ne mažiau kaip</w:t>
      </w:r>
      <w:r w:rsidRPr="007B7B7A">
        <w:rPr>
          <w:rFonts w:eastAsia="Calibri"/>
          <w:b/>
          <w:bCs/>
          <w:szCs w:val="24"/>
        </w:rPr>
        <w:t xml:space="preserve"> </w:t>
      </w:r>
      <w:r w:rsidRPr="007B7B7A">
        <w:rPr>
          <w:rFonts w:eastAsia="Calibri"/>
          <w:szCs w:val="24"/>
        </w:rPr>
        <w:t>10</w:t>
      </w:r>
      <w:r w:rsidRPr="007F02FD">
        <w:rPr>
          <w:rFonts w:eastAsia="Calibri"/>
          <w:szCs w:val="24"/>
        </w:rPr>
        <w:t>.</w:t>
      </w:r>
    </w:p>
    <w:p w14:paraId="5ED061DB" w14:textId="77777777" w:rsidR="00B96616" w:rsidRDefault="00B96616" w:rsidP="00B96616">
      <w:pPr>
        <w:ind w:firstLine="851"/>
        <w:jc w:val="both"/>
        <w:rPr>
          <w:rFonts w:eastAsia="Calibri"/>
          <w:szCs w:val="24"/>
        </w:rPr>
      </w:pPr>
      <w:r w:rsidRPr="007F02FD">
        <w:rPr>
          <w:rFonts w:eastAsia="Calibri"/>
          <w:szCs w:val="24"/>
        </w:rPr>
        <w:t xml:space="preserve">11. </w:t>
      </w:r>
      <w:r w:rsidRPr="007F02FD">
        <w:rPr>
          <w:szCs w:val="24"/>
          <w:lang w:eastAsia="lt-LT"/>
        </w:rPr>
        <w:t>Maksimali skiriamų lėšų suma Programai įgyvendinti – ne didesnė nei 3 000 eurų.</w:t>
      </w:r>
      <w:r>
        <w:t xml:space="preserve"> </w:t>
      </w:r>
    </w:p>
    <w:p w14:paraId="7B47053E" w14:textId="77777777" w:rsidR="00B96616" w:rsidRDefault="00B96616" w:rsidP="00B96616">
      <w:pPr>
        <w:ind w:firstLine="851"/>
        <w:jc w:val="both"/>
        <w:rPr>
          <w:rFonts w:eastAsia="Calibri"/>
          <w:szCs w:val="24"/>
        </w:rPr>
      </w:pPr>
      <w:r>
        <w:rPr>
          <w:rFonts w:eastAsia="Calibri"/>
          <w:bCs/>
          <w:szCs w:val="24"/>
        </w:rPr>
        <w:t>12.</w:t>
      </w:r>
      <w:r>
        <w:rPr>
          <w:rFonts w:eastAsia="Calibri"/>
          <w:szCs w:val="24"/>
        </w:rPr>
        <w:t xml:space="preserve"> Neformaliojo suaugusiųjų švietimo programų ir tęstinio mokymo teikėjas (toliau –Programos vykdytojas), Savivaldybei paskelbus konkursą, teikia:</w:t>
      </w:r>
    </w:p>
    <w:p w14:paraId="6EA110EF" w14:textId="77777777" w:rsidR="00B96616" w:rsidRDefault="00B96616" w:rsidP="00B96616">
      <w:pPr>
        <w:ind w:firstLine="851"/>
        <w:jc w:val="both"/>
        <w:rPr>
          <w:rFonts w:eastAsia="Calibri"/>
          <w:szCs w:val="24"/>
        </w:rPr>
      </w:pPr>
      <w:r>
        <w:rPr>
          <w:rFonts w:eastAsia="Calibri"/>
          <w:bCs/>
          <w:szCs w:val="24"/>
        </w:rPr>
        <w:t xml:space="preserve">12.1. </w:t>
      </w:r>
      <w:r>
        <w:rPr>
          <w:rFonts w:eastAsia="Calibri"/>
          <w:szCs w:val="24"/>
        </w:rPr>
        <w:t>Paraišką (1 priedas);</w:t>
      </w:r>
    </w:p>
    <w:p w14:paraId="341392F1" w14:textId="77777777" w:rsidR="00B96616" w:rsidRDefault="00B96616" w:rsidP="00B96616">
      <w:pPr>
        <w:ind w:firstLine="851"/>
        <w:jc w:val="both"/>
        <w:rPr>
          <w:szCs w:val="24"/>
        </w:rPr>
      </w:pPr>
      <w:r>
        <w:rPr>
          <w:rFonts w:eastAsia="Calibri"/>
          <w:bCs/>
          <w:szCs w:val="24"/>
        </w:rPr>
        <w:t>12.2.</w:t>
      </w:r>
      <w:r>
        <w:rPr>
          <w:rFonts w:eastAsia="Calibri"/>
          <w:szCs w:val="24"/>
        </w:rPr>
        <w:t xml:space="preserve"> dokumentus, kurie patvirtina, kad Programos vykdytojas </w:t>
      </w:r>
      <w:r>
        <w:rPr>
          <w:szCs w:val="24"/>
        </w:rPr>
        <w:t>turi teisę vykdyti švietimo veiklą (yra registruotas Švietimo ir mokslo institucijų registre arba turi Valstybinės mokesčių inspekcijos išduotą pažymą) ir turi ne mažesnę nei vienerių metų suaugusiųjų neformaliojo švietimo ir tęstinio mokymosi veiklos organizavimo patirtį.</w:t>
      </w:r>
    </w:p>
    <w:p w14:paraId="6DF8F39A" w14:textId="77777777" w:rsidR="00B96616" w:rsidRDefault="00B96616" w:rsidP="00B96616">
      <w:pPr>
        <w:ind w:firstLine="851"/>
        <w:jc w:val="both"/>
        <w:rPr>
          <w:color w:val="000000"/>
          <w:szCs w:val="24"/>
        </w:rPr>
      </w:pPr>
      <w:r>
        <w:rPr>
          <w:color w:val="000000"/>
          <w:szCs w:val="24"/>
        </w:rPr>
        <w:t xml:space="preserve">13. Teikdamas Paraišką, programos teikėjas įsipareigoja </w:t>
      </w:r>
      <w:r>
        <w:rPr>
          <w:szCs w:val="24"/>
        </w:rPr>
        <w:t>užtikrinti, kad, įgyvendinant Programą, asmens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Asmens duomenų teisinės apsaugos įstatymo ir kitų teisės aktų, reglamentuojančių asmens duomenų tvarkymą ir apsaugą, reikalavimų.</w:t>
      </w:r>
    </w:p>
    <w:p w14:paraId="02A642CD" w14:textId="2274AA52" w:rsidR="00B96616" w:rsidRPr="003A14B1" w:rsidRDefault="00B96616" w:rsidP="00B96616">
      <w:pPr>
        <w:ind w:firstLine="851"/>
        <w:jc w:val="both"/>
        <w:rPr>
          <w:rFonts w:eastAsia="Calibri"/>
          <w:szCs w:val="24"/>
        </w:rPr>
      </w:pPr>
      <w:r>
        <w:rPr>
          <w:rFonts w:eastAsia="Calibri"/>
          <w:szCs w:val="24"/>
        </w:rPr>
        <w:t xml:space="preserve">14. Savivaldybės </w:t>
      </w:r>
      <w:r w:rsidRPr="007B7B7A">
        <w:rPr>
          <w:rFonts w:eastAsia="Calibri"/>
          <w:szCs w:val="24"/>
        </w:rPr>
        <w:t>meras</w:t>
      </w:r>
      <w:r>
        <w:rPr>
          <w:rFonts w:eastAsia="Calibri"/>
          <w:szCs w:val="24"/>
        </w:rPr>
        <w:t xml:space="preserve"> </w:t>
      </w:r>
      <w:r w:rsidR="00AE1911" w:rsidRPr="003A14B1">
        <w:rPr>
          <w:rFonts w:eastAsia="Calibri"/>
          <w:szCs w:val="24"/>
        </w:rPr>
        <w:t xml:space="preserve">potvarkiu </w:t>
      </w:r>
      <w:r w:rsidRPr="003A14B1">
        <w:rPr>
          <w:rFonts w:eastAsia="Calibri"/>
          <w:szCs w:val="24"/>
        </w:rPr>
        <w:t xml:space="preserve">sudaro Paraiškų atrankos ir vertinimo komisiją (toliau – Komisija). </w:t>
      </w:r>
    </w:p>
    <w:p w14:paraId="3F5D5CA8" w14:textId="77777777" w:rsidR="00B96616" w:rsidRPr="003A14B1" w:rsidRDefault="00B96616" w:rsidP="00B96616">
      <w:pPr>
        <w:ind w:firstLine="851"/>
        <w:jc w:val="both"/>
        <w:rPr>
          <w:rFonts w:eastAsia="Calibri"/>
          <w:szCs w:val="24"/>
        </w:rPr>
      </w:pPr>
      <w:r w:rsidRPr="003A14B1">
        <w:rPr>
          <w:rFonts w:eastAsia="Calibri"/>
          <w:szCs w:val="24"/>
        </w:rPr>
        <w:t>15. Komisijos nariai, vykdydami savo funkcijas, privalo:</w:t>
      </w:r>
    </w:p>
    <w:p w14:paraId="7BB87CFC" w14:textId="77777777" w:rsidR="00B96616" w:rsidRPr="003A14B1" w:rsidRDefault="00B96616" w:rsidP="00B96616">
      <w:pPr>
        <w:ind w:firstLine="851"/>
        <w:jc w:val="both"/>
        <w:rPr>
          <w:rFonts w:eastAsia="Calibri"/>
          <w:szCs w:val="24"/>
        </w:rPr>
      </w:pPr>
      <w:r w:rsidRPr="003A14B1">
        <w:rPr>
          <w:rFonts w:eastAsia="Calibri"/>
          <w:szCs w:val="24"/>
        </w:rPr>
        <w:t>15.1. užtikrinti informacijos, susijusios su jų veikla Komisijoje, konfidencialumą;</w:t>
      </w:r>
    </w:p>
    <w:p w14:paraId="6F9FCC3A" w14:textId="77777777" w:rsidR="00B96616" w:rsidRPr="003A14B1" w:rsidRDefault="00B96616" w:rsidP="00B96616">
      <w:pPr>
        <w:ind w:firstLine="851"/>
        <w:jc w:val="both"/>
        <w:rPr>
          <w:rFonts w:eastAsia="Calibri"/>
          <w:szCs w:val="24"/>
        </w:rPr>
      </w:pPr>
      <w:r w:rsidRPr="003A14B1">
        <w:rPr>
          <w:rFonts w:eastAsia="Calibri"/>
          <w:szCs w:val="24"/>
        </w:rPr>
        <w:t>15.2. nedalyvauti svarstant ir vertinant Paraiškas, kurias pateikė Programų teikėjai, susiję su Komisijos nariu ryšiais, neleidžiančiais priimti objektyvių sprendimų.</w:t>
      </w:r>
    </w:p>
    <w:p w14:paraId="606AB080" w14:textId="77777777" w:rsidR="00B96616" w:rsidRPr="003A14B1" w:rsidRDefault="00B96616" w:rsidP="00B96616">
      <w:pPr>
        <w:ind w:firstLine="851"/>
        <w:jc w:val="both"/>
        <w:rPr>
          <w:rFonts w:eastAsia="Calibri"/>
          <w:i/>
          <w:szCs w:val="24"/>
        </w:rPr>
      </w:pPr>
      <w:r w:rsidRPr="003A14B1">
        <w:rPr>
          <w:rFonts w:eastAsia="Calibri"/>
          <w:szCs w:val="24"/>
        </w:rPr>
        <w:t>16. Komisija įvertina pateiktas Paraiškas pagal Paraiškų tinkamumo vertinimo (2 priedas) ir Paraiškų ekspertinio vertinimo (3 priedas) kriterijus. Atsižvelgdama į Programoms įgyvendinti numatytas lėšas ir įvertinimus, Komisija sudaro siūlomų finansuoti Programų sąrašą.</w:t>
      </w:r>
    </w:p>
    <w:p w14:paraId="7801F9D6" w14:textId="77777777" w:rsidR="00B96616" w:rsidRPr="003A14B1" w:rsidRDefault="00B96616" w:rsidP="00B96616">
      <w:pPr>
        <w:ind w:firstLine="851"/>
        <w:jc w:val="both"/>
        <w:rPr>
          <w:rFonts w:eastAsia="Calibri"/>
          <w:szCs w:val="24"/>
        </w:rPr>
      </w:pPr>
      <w:r w:rsidRPr="003A14B1">
        <w:rPr>
          <w:rFonts w:eastAsia="Calibri"/>
          <w:bCs/>
          <w:szCs w:val="24"/>
        </w:rPr>
        <w:t>17.</w:t>
      </w:r>
      <w:r w:rsidRPr="003A14B1">
        <w:rPr>
          <w:rFonts w:eastAsia="Calibri"/>
          <w:szCs w:val="24"/>
        </w:rPr>
        <w:t xml:space="preserve"> Finansuojamų Programų sąrašas patvirtinamas Savivaldybės mero potvarkiu.</w:t>
      </w:r>
    </w:p>
    <w:p w14:paraId="7EDA70B0" w14:textId="1F21DD51" w:rsidR="00B96616" w:rsidRPr="00D96CAD" w:rsidRDefault="00D96CAD" w:rsidP="00D96CAD">
      <w:pPr>
        <w:ind w:firstLine="851"/>
        <w:jc w:val="both"/>
        <w:rPr>
          <w:rFonts w:eastAsia="Calibri"/>
        </w:rPr>
      </w:pPr>
      <w:r w:rsidRPr="003A14B1">
        <w:rPr>
          <w:rFonts w:eastAsia="Calibri"/>
          <w:szCs w:val="24"/>
        </w:rPr>
        <w:t xml:space="preserve">18. </w:t>
      </w:r>
      <w:r w:rsidRPr="003A14B1">
        <w:rPr>
          <w:rFonts w:eastAsia="Calibri"/>
          <w:szCs w:val="24"/>
          <w:lang w:eastAsia="ar-SA"/>
        </w:rPr>
        <w:t xml:space="preserve">Su atrinktų Programų vykdytojais Savivaldybės administracijos vardu </w:t>
      </w:r>
      <w:r w:rsidR="00B348A1" w:rsidRPr="003A14B1">
        <w:rPr>
          <w:rFonts w:eastAsia="Calibri"/>
          <w:szCs w:val="24"/>
          <w:lang w:eastAsia="ar-SA"/>
        </w:rPr>
        <w:t xml:space="preserve">Savivaldybės </w:t>
      </w:r>
      <w:r w:rsidRPr="003A14B1">
        <w:rPr>
          <w:rFonts w:eastAsia="Calibri"/>
          <w:szCs w:val="24"/>
          <w:lang w:eastAsia="ar-SA"/>
        </w:rPr>
        <w:t>administracijos direktorius sudaro savivaldybės biudžeto lėšų panaudojimo sutartis.</w:t>
      </w:r>
      <w:r w:rsidRPr="003A14B1">
        <w:t xml:space="preserve"> </w:t>
      </w:r>
      <w:bookmarkStart w:id="0" w:name="_Hlk128982350"/>
      <w:r w:rsidR="00B348A1" w:rsidRPr="003A14B1">
        <w:t xml:space="preserve">Sutarties </w:t>
      </w:r>
      <w:r w:rsidR="00AE1911" w:rsidRPr="003A14B1">
        <w:t xml:space="preserve">pavyzdinę </w:t>
      </w:r>
      <w:r w:rsidR="00B348A1" w:rsidRPr="003A14B1">
        <w:t>formą tvirtina Savivaldybės meras.</w:t>
      </w:r>
    </w:p>
    <w:bookmarkEnd w:id="0"/>
    <w:p w14:paraId="1D220A26" w14:textId="7C140068" w:rsidR="00B96616" w:rsidRPr="007B7B7A" w:rsidRDefault="00B96616" w:rsidP="00B96616">
      <w:pPr>
        <w:ind w:firstLine="851"/>
        <w:jc w:val="both"/>
        <w:rPr>
          <w:rFonts w:eastAsia="Calibri"/>
          <w:szCs w:val="24"/>
        </w:rPr>
      </w:pPr>
      <w:r w:rsidRPr="007B7B7A">
        <w:rPr>
          <w:rFonts w:eastAsia="Calibri"/>
          <w:szCs w:val="24"/>
        </w:rPr>
        <w:t xml:space="preserve">19. Informacija apie atrinktus </w:t>
      </w:r>
      <w:r w:rsidR="007008C6">
        <w:rPr>
          <w:rFonts w:eastAsia="Calibri"/>
          <w:szCs w:val="24"/>
        </w:rPr>
        <w:t>P</w:t>
      </w:r>
      <w:r w:rsidRPr="007B7B7A">
        <w:rPr>
          <w:rFonts w:eastAsia="Calibri"/>
          <w:szCs w:val="24"/>
        </w:rPr>
        <w:t xml:space="preserve">rogramų vykdytojus (juridinio asmens pavadinimas arba fizinio asmens vardas ir pavardė) skelbiama Savivaldybės ir Šiaulių švietimo centro interneto svetainėse. </w:t>
      </w:r>
    </w:p>
    <w:p w14:paraId="3DEC112C" w14:textId="77777777" w:rsidR="00B96616" w:rsidRPr="007B7B7A" w:rsidRDefault="00B96616" w:rsidP="00B96616">
      <w:pPr>
        <w:ind w:firstLine="851"/>
        <w:jc w:val="both"/>
        <w:rPr>
          <w:rFonts w:eastAsia="Calibri"/>
          <w:szCs w:val="24"/>
        </w:rPr>
      </w:pPr>
      <w:r w:rsidRPr="007B7B7A">
        <w:rPr>
          <w:rFonts w:eastAsia="Calibri"/>
          <w:szCs w:val="24"/>
        </w:rPr>
        <w:t>20. Informaciją apie vykdomą Programą Programos vykdytojai turi skelbti visuomenės informavimo priemonėse.</w:t>
      </w:r>
    </w:p>
    <w:p w14:paraId="245B95C2" w14:textId="77777777" w:rsidR="00B96616" w:rsidRPr="007B7B7A" w:rsidRDefault="00B96616" w:rsidP="00B96616">
      <w:pPr>
        <w:suppressAutoHyphens/>
        <w:ind w:firstLine="851"/>
        <w:jc w:val="both"/>
        <w:rPr>
          <w:rFonts w:eastAsia="Calibri"/>
          <w:szCs w:val="24"/>
        </w:rPr>
      </w:pPr>
      <w:r w:rsidRPr="007B7B7A">
        <w:rPr>
          <w:szCs w:val="24"/>
          <w:lang w:eastAsia="lt-LT"/>
        </w:rPr>
        <w:t>21. Atrinktos Programos vykdytojas teikia Savivaldybės administracijai Savivaldybės mero nustatytos formos Programos klausytojų sąrašą.</w:t>
      </w:r>
    </w:p>
    <w:p w14:paraId="688D05F8" w14:textId="77777777" w:rsidR="00B96616" w:rsidRPr="007B7B7A" w:rsidRDefault="00B96616" w:rsidP="00B96616"/>
    <w:p w14:paraId="052AFAC7" w14:textId="77777777" w:rsidR="00B96616" w:rsidRDefault="00B96616" w:rsidP="00B96616">
      <w:pPr>
        <w:jc w:val="center"/>
        <w:rPr>
          <w:rFonts w:eastAsia="Calibri"/>
          <w:b/>
          <w:szCs w:val="24"/>
        </w:rPr>
      </w:pPr>
      <w:r>
        <w:rPr>
          <w:rFonts w:eastAsia="Calibri"/>
          <w:b/>
          <w:szCs w:val="24"/>
        </w:rPr>
        <w:t>III SKYRIUS</w:t>
      </w:r>
    </w:p>
    <w:p w14:paraId="5CE3452F" w14:textId="77777777" w:rsidR="00B96616" w:rsidRDefault="00B96616" w:rsidP="00B96616">
      <w:pPr>
        <w:jc w:val="center"/>
        <w:rPr>
          <w:rFonts w:eastAsia="Calibri"/>
          <w:b/>
          <w:szCs w:val="24"/>
        </w:rPr>
      </w:pPr>
      <w:r>
        <w:rPr>
          <w:rFonts w:eastAsia="Calibri"/>
          <w:b/>
          <w:szCs w:val="24"/>
        </w:rPr>
        <w:t>PROGRAMŲ FINANSAVIMAS</w:t>
      </w:r>
    </w:p>
    <w:p w14:paraId="15E21250" w14:textId="77777777" w:rsidR="00B96616" w:rsidRDefault="00B96616" w:rsidP="00B96616">
      <w:pPr>
        <w:jc w:val="center"/>
        <w:rPr>
          <w:rFonts w:eastAsia="Calibri"/>
          <w:b/>
          <w:szCs w:val="24"/>
        </w:rPr>
      </w:pPr>
    </w:p>
    <w:p w14:paraId="1CE552AB" w14:textId="357E03C3" w:rsidR="00B96616" w:rsidRPr="003A14B1" w:rsidRDefault="00B96616" w:rsidP="00B96616">
      <w:pPr>
        <w:ind w:firstLine="851"/>
        <w:jc w:val="both"/>
        <w:rPr>
          <w:rFonts w:eastAsia="Calibri"/>
          <w:szCs w:val="24"/>
        </w:rPr>
      </w:pPr>
      <w:r>
        <w:rPr>
          <w:rFonts w:eastAsia="Calibri"/>
          <w:szCs w:val="24"/>
        </w:rPr>
        <w:t xml:space="preserve">22. Formuojant metinį savivaldybės biudžetą, </w:t>
      </w:r>
      <w:r w:rsidRPr="003A14B1">
        <w:rPr>
          <w:rFonts w:eastAsia="Calibri"/>
          <w:szCs w:val="24"/>
        </w:rPr>
        <w:t xml:space="preserve">Savivaldybės </w:t>
      </w:r>
      <w:r w:rsidR="00AE1911" w:rsidRPr="003A14B1">
        <w:rPr>
          <w:rFonts w:eastAsia="Calibri"/>
          <w:szCs w:val="24"/>
        </w:rPr>
        <w:t>meras</w:t>
      </w:r>
      <w:r w:rsidRPr="003A14B1">
        <w:rPr>
          <w:rFonts w:eastAsia="Calibri"/>
          <w:szCs w:val="24"/>
        </w:rPr>
        <w:t>, atsižvelgdama</w:t>
      </w:r>
      <w:r w:rsidR="00AE1911" w:rsidRPr="003A14B1">
        <w:rPr>
          <w:rFonts w:eastAsia="Calibri"/>
          <w:szCs w:val="24"/>
        </w:rPr>
        <w:t>s</w:t>
      </w:r>
      <w:r w:rsidRPr="003A14B1">
        <w:rPr>
          <w:rFonts w:eastAsia="Calibri"/>
          <w:szCs w:val="24"/>
        </w:rPr>
        <w:t xml:space="preserve"> į Savivaldybės finansines galimybes, ankstesnių metų faktinį lėšų panaudojimą, Programų efektyvumą ir kokybę, siūlo Savivaldybės tarybai numatyti lėšas Programoms finansuoti.</w:t>
      </w:r>
    </w:p>
    <w:p w14:paraId="24A1282A" w14:textId="626A603F" w:rsidR="00B96616" w:rsidRPr="003A14B1" w:rsidRDefault="00B96616" w:rsidP="00B96616">
      <w:pPr>
        <w:ind w:firstLine="851"/>
        <w:jc w:val="both"/>
        <w:rPr>
          <w:rFonts w:eastAsia="Calibri"/>
          <w:szCs w:val="24"/>
        </w:rPr>
      </w:pPr>
      <w:r w:rsidRPr="003A14B1">
        <w:rPr>
          <w:rFonts w:eastAsia="Calibri"/>
          <w:szCs w:val="24"/>
        </w:rPr>
        <w:lastRenderedPageBreak/>
        <w:t xml:space="preserve">23. Savivaldybės tarybai paskyrus lėšas Programoms, Savivaldybės </w:t>
      </w:r>
      <w:r w:rsidR="00DB6FE3" w:rsidRPr="003A14B1">
        <w:rPr>
          <w:rFonts w:eastAsia="Calibri"/>
          <w:szCs w:val="24"/>
        </w:rPr>
        <w:t>administracij</w:t>
      </w:r>
      <w:r w:rsidR="003A14B1" w:rsidRPr="003A14B1">
        <w:rPr>
          <w:rFonts w:eastAsia="Calibri"/>
          <w:szCs w:val="24"/>
        </w:rPr>
        <w:t xml:space="preserve">os Švietimo skyrius </w:t>
      </w:r>
      <w:r w:rsidRPr="003A14B1">
        <w:rPr>
          <w:rFonts w:eastAsia="Calibri"/>
          <w:szCs w:val="24"/>
        </w:rPr>
        <w:t xml:space="preserve">skelbia Programų atrankos konkursą. </w:t>
      </w:r>
    </w:p>
    <w:p w14:paraId="558E9605" w14:textId="77777777" w:rsidR="00B96616" w:rsidRPr="003A14B1" w:rsidRDefault="00B96616" w:rsidP="00B96616">
      <w:pPr>
        <w:ind w:firstLine="851"/>
        <w:jc w:val="both"/>
        <w:rPr>
          <w:szCs w:val="24"/>
          <w:lang w:eastAsia="lt-LT"/>
        </w:rPr>
      </w:pPr>
      <w:r w:rsidRPr="003A14B1">
        <w:rPr>
          <w:rFonts w:eastAsia="Calibri"/>
          <w:szCs w:val="24"/>
        </w:rPr>
        <w:t xml:space="preserve">24. </w:t>
      </w:r>
      <w:r w:rsidRPr="003A14B1">
        <w:rPr>
          <w:szCs w:val="24"/>
          <w:lang w:eastAsia="lt-LT"/>
        </w:rPr>
        <w:t>Tinkamomis Programos vykdymo išlaidomis pripažįstamos tik tokios lėšos, kurios atitinka Švietimo įstatymo nustatytas m</w:t>
      </w:r>
      <w:r w:rsidRPr="003A14B1">
        <w:rPr>
          <w:bCs/>
          <w:szCs w:val="24"/>
          <w:lang w:eastAsia="lt-LT"/>
        </w:rPr>
        <w:t>okymo lėšas</w:t>
      </w:r>
      <w:r w:rsidRPr="003A14B1">
        <w:rPr>
          <w:szCs w:val="24"/>
          <w:lang w:eastAsia="lt-LT"/>
        </w:rPr>
        <w:t>, t. y. tiesiogiai švietimo procesui organizuoti būtinas lėšas.</w:t>
      </w:r>
    </w:p>
    <w:p w14:paraId="5A1E1196" w14:textId="77777777" w:rsidR="00B96616" w:rsidRPr="003A14B1" w:rsidRDefault="00B96616" w:rsidP="00B96616">
      <w:pPr>
        <w:jc w:val="center"/>
        <w:rPr>
          <w:rFonts w:eastAsia="Calibri"/>
          <w:b/>
          <w:szCs w:val="24"/>
        </w:rPr>
      </w:pPr>
    </w:p>
    <w:p w14:paraId="4E95842E" w14:textId="77777777" w:rsidR="00B96616" w:rsidRPr="003A14B1" w:rsidRDefault="00B96616" w:rsidP="00B96616">
      <w:pPr>
        <w:jc w:val="center"/>
        <w:rPr>
          <w:rFonts w:eastAsia="Calibri"/>
          <w:b/>
          <w:szCs w:val="24"/>
        </w:rPr>
      </w:pPr>
      <w:r w:rsidRPr="003A14B1">
        <w:rPr>
          <w:rFonts w:eastAsia="Calibri"/>
          <w:b/>
          <w:szCs w:val="24"/>
        </w:rPr>
        <w:t>IV SKYRIUS</w:t>
      </w:r>
    </w:p>
    <w:p w14:paraId="58FCA6A3" w14:textId="77777777" w:rsidR="00B96616" w:rsidRPr="003A14B1" w:rsidRDefault="00B96616" w:rsidP="00B96616">
      <w:pPr>
        <w:jc w:val="center"/>
        <w:rPr>
          <w:rFonts w:eastAsia="Calibri"/>
          <w:b/>
          <w:szCs w:val="24"/>
        </w:rPr>
      </w:pPr>
      <w:r w:rsidRPr="003A14B1">
        <w:rPr>
          <w:rFonts w:eastAsia="Calibri"/>
          <w:b/>
          <w:szCs w:val="24"/>
        </w:rPr>
        <w:t xml:space="preserve">BAIGIAMOSIOS NUOSTATOS </w:t>
      </w:r>
    </w:p>
    <w:p w14:paraId="6F919174" w14:textId="77777777" w:rsidR="00B96616" w:rsidRPr="003A14B1" w:rsidRDefault="00B96616" w:rsidP="00B96616">
      <w:pPr>
        <w:jc w:val="center"/>
        <w:rPr>
          <w:rFonts w:eastAsia="Calibri"/>
          <w:b/>
          <w:szCs w:val="24"/>
        </w:rPr>
      </w:pPr>
    </w:p>
    <w:p w14:paraId="3E8611F7" w14:textId="77777777" w:rsidR="00B96616" w:rsidRPr="003A14B1" w:rsidRDefault="00B96616" w:rsidP="00B96616">
      <w:pPr>
        <w:ind w:firstLine="851"/>
        <w:jc w:val="both"/>
        <w:rPr>
          <w:rFonts w:eastAsia="Calibri"/>
          <w:szCs w:val="24"/>
        </w:rPr>
      </w:pPr>
      <w:r w:rsidRPr="003A14B1">
        <w:rPr>
          <w:rFonts w:eastAsia="Calibri"/>
          <w:bCs/>
          <w:szCs w:val="24"/>
        </w:rPr>
        <w:t>25.</w:t>
      </w:r>
      <w:r w:rsidRPr="003A14B1">
        <w:rPr>
          <w:rFonts w:eastAsia="Calibri"/>
          <w:szCs w:val="24"/>
        </w:rPr>
        <w:t xml:space="preserve"> Vykdomų Programų kokybė turi atitikti Neformaliojo suaugusiųjų švietimo ir tęstinio mokymosi įstatymo 10 straipsnio nuostatas.</w:t>
      </w:r>
    </w:p>
    <w:p w14:paraId="386C1044" w14:textId="77777777" w:rsidR="00B96616" w:rsidRPr="003A14B1" w:rsidRDefault="00B96616" w:rsidP="00B96616">
      <w:pPr>
        <w:ind w:firstLine="851"/>
        <w:jc w:val="both"/>
        <w:rPr>
          <w:rFonts w:eastAsia="Calibri"/>
          <w:szCs w:val="24"/>
        </w:rPr>
      </w:pPr>
      <w:r w:rsidRPr="003A14B1">
        <w:rPr>
          <w:rFonts w:eastAsia="Calibri"/>
          <w:szCs w:val="24"/>
        </w:rPr>
        <w:t xml:space="preserve">26. Programoms finansuoti gali būti naudojamos savivaldybės biudžeto ir kitos lėšos teisės aktų nustatyta tvarka. </w:t>
      </w:r>
    </w:p>
    <w:p w14:paraId="24B8CAE2" w14:textId="77777777" w:rsidR="00B96616" w:rsidRPr="003A14B1" w:rsidRDefault="00B96616" w:rsidP="00B96616">
      <w:pPr>
        <w:ind w:firstLine="851"/>
        <w:jc w:val="both"/>
        <w:rPr>
          <w:rFonts w:eastAsia="Calibri"/>
          <w:szCs w:val="24"/>
        </w:rPr>
      </w:pPr>
      <w:r w:rsidRPr="003A14B1">
        <w:rPr>
          <w:rFonts w:eastAsia="Calibri"/>
          <w:bCs/>
          <w:szCs w:val="24"/>
        </w:rPr>
        <w:t>27.</w:t>
      </w:r>
      <w:r w:rsidRPr="003A14B1">
        <w:rPr>
          <w:rFonts w:eastAsia="Calibri"/>
          <w:szCs w:val="24"/>
        </w:rPr>
        <w:t xml:space="preserve"> </w:t>
      </w:r>
      <w:r w:rsidRPr="003A14B1">
        <w:rPr>
          <w:szCs w:val="24"/>
          <w:lang w:eastAsia="lt-LT"/>
        </w:rPr>
        <w:t xml:space="preserve">Programos vykdytojas užtikrina Programos vykdymo kokybę ir skirtų lėšų naudojimą pagal tikslinę paskirtį. Ne pagal paskirtį panaudotos lėšos privalo būti grąžinamos į savivaldybės biudžetą. </w:t>
      </w:r>
    </w:p>
    <w:p w14:paraId="604C1332" w14:textId="77777777" w:rsidR="00B96616" w:rsidRPr="003A14B1" w:rsidRDefault="00B96616" w:rsidP="00B96616">
      <w:pPr>
        <w:ind w:firstLine="851"/>
        <w:jc w:val="both"/>
        <w:rPr>
          <w:rFonts w:eastAsia="Calibri"/>
          <w:szCs w:val="24"/>
        </w:rPr>
      </w:pPr>
      <w:r w:rsidRPr="003A14B1">
        <w:rPr>
          <w:rFonts w:eastAsia="Calibri"/>
          <w:bCs/>
          <w:szCs w:val="24"/>
        </w:rPr>
        <w:t>28.</w:t>
      </w:r>
      <w:r w:rsidRPr="003A14B1">
        <w:rPr>
          <w:rFonts w:eastAsia="Calibri"/>
          <w:szCs w:val="24"/>
        </w:rPr>
        <w:t xml:space="preserve"> Programų įgyvendinimo finansinę priežiūrą ir kontrolę vykdo Savivaldybės administracija.</w:t>
      </w:r>
    </w:p>
    <w:p w14:paraId="61894FDC" w14:textId="77777777" w:rsidR="00B96616" w:rsidRPr="003A14B1" w:rsidRDefault="00B96616" w:rsidP="00B96616">
      <w:pPr>
        <w:ind w:firstLine="851"/>
        <w:jc w:val="both"/>
        <w:rPr>
          <w:rFonts w:eastAsia="Calibri"/>
          <w:szCs w:val="24"/>
        </w:rPr>
      </w:pPr>
      <w:r w:rsidRPr="003A14B1">
        <w:rPr>
          <w:rFonts w:eastAsia="Calibri"/>
          <w:szCs w:val="24"/>
        </w:rPr>
        <w:t xml:space="preserve">29. Įgyvendinant Programas sukurti produktai (pavyzdžiui, mokymo metodikos, mokymosi priemonės: vadovėliai, konspektai, užduočių rinkiniai, skaidrės, testai) turi būti viešai skelbiami Programos vykdytojo ar Programas atrenkančios institucijos interneto svetainėse, siekiant didinti informacijos mokymuisi visą gyvenimą prieinamumą ir skatinti teigiamus šios srities pokyčius. </w:t>
      </w:r>
    </w:p>
    <w:p w14:paraId="6BC99DEF" w14:textId="77777777" w:rsidR="00B96616" w:rsidRPr="003A14B1" w:rsidRDefault="00B96616" w:rsidP="00B96616">
      <w:pPr>
        <w:ind w:firstLine="851"/>
        <w:jc w:val="both"/>
        <w:rPr>
          <w:rFonts w:eastAsia="Calibri"/>
          <w:szCs w:val="24"/>
        </w:rPr>
      </w:pPr>
    </w:p>
    <w:p w14:paraId="05CBA6AA" w14:textId="77E08F72" w:rsidR="00B96616" w:rsidRPr="00B348A1" w:rsidRDefault="00B96616" w:rsidP="005F197B">
      <w:pPr>
        <w:jc w:val="center"/>
      </w:pPr>
      <w:r w:rsidRPr="003A14B1">
        <w:rPr>
          <w:rFonts w:eastAsia="Calibri"/>
          <w:szCs w:val="24"/>
        </w:rPr>
        <w:t>_________________________</w:t>
      </w:r>
    </w:p>
    <w:p w14:paraId="3C44B9C2" w14:textId="70C58280" w:rsidR="00ED6B04" w:rsidRDefault="00ED6B04" w:rsidP="00C053D6">
      <w:pPr>
        <w:ind w:firstLine="851"/>
        <w:jc w:val="center"/>
      </w:pPr>
    </w:p>
    <w:sectPr w:rsidR="00ED6B04" w:rsidSect="00CB6A50">
      <w:headerReference w:type="default" r:id="rId6"/>
      <w:headerReference w:type="first" r:id="rId7"/>
      <w:pgSz w:w="11906" w:h="16838" w:code="9"/>
      <w:pgMar w:top="1134" w:right="567" w:bottom="1134" w:left="1701" w:header="0"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3641" w14:textId="77777777" w:rsidR="00B90A8B" w:rsidRDefault="00B90A8B">
      <w:r>
        <w:separator/>
      </w:r>
    </w:p>
  </w:endnote>
  <w:endnote w:type="continuationSeparator" w:id="0">
    <w:p w14:paraId="38500A36" w14:textId="77777777" w:rsidR="00B90A8B" w:rsidRDefault="00B9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01659" w14:textId="77777777" w:rsidR="00B90A8B" w:rsidRDefault="00B90A8B">
      <w:r>
        <w:separator/>
      </w:r>
    </w:p>
  </w:footnote>
  <w:footnote w:type="continuationSeparator" w:id="0">
    <w:p w14:paraId="42337BD9" w14:textId="77777777" w:rsidR="00B90A8B" w:rsidRDefault="00B90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660428"/>
      <w:docPartObj>
        <w:docPartGallery w:val="Page Numbers (Top of Page)"/>
        <w:docPartUnique/>
      </w:docPartObj>
    </w:sdtPr>
    <w:sdtEndPr/>
    <w:sdtContent>
      <w:p w14:paraId="50420B1E" w14:textId="77777777" w:rsidR="009D0486" w:rsidRDefault="009D0486" w:rsidP="002F64BE">
        <w:pPr>
          <w:pStyle w:val="Antrats"/>
          <w:jc w:val="center"/>
        </w:pPr>
      </w:p>
      <w:p w14:paraId="264B9836" w14:textId="77777777" w:rsidR="009D0486" w:rsidRDefault="009D0486" w:rsidP="002F64BE">
        <w:pPr>
          <w:pStyle w:val="Antrats"/>
          <w:jc w:val="center"/>
        </w:pPr>
      </w:p>
      <w:p w14:paraId="5836399E" w14:textId="5EDED984" w:rsidR="008E4961" w:rsidRDefault="00C5411B" w:rsidP="002F64BE">
        <w:pPr>
          <w:pStyle w:val="Antrats"/>
          <w:jc w:val="center"/>
        </w:pPr>
        <w:r>
          <w:fldChar w:fldCharType="begin"/>
        </w:r>
        <w:r>
          <w:instrText>PAGE   \* MERGEFORMAT</w:instrText>
        </w:r>
        <w:r>
          <w:fldChar w:fldCharType="separate"/>
        </w:r>
        <w:r w:rsidR="004A7A78">
          <w:rPr>
            <w:noProof/>
          </w:rPr>
          <w:t>3</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215697"/>
      <w:docPartObj>
        <w:docPartGallery w:val="Page Numbers (Top of Page)"/>
        <w:docPartUnique/>
      </w:docPartObj>
    </w:sdtPr>
    <w:sdtEndPr/>
    <w:sdtContent>
      <w:p w14:paraId="756D1254" w14:textId="30319067" w:rsidR="00CB6A50" w:rsidRDefault="00C5411B" w:rsidP="00107A26">
        <w:pPr>
          <w:pStyle w:val="Antrats"/>
          <w:jc w:val="center"/>
          <w:rPr>
            <w:b/>
          </w:rPr>
        </w:pPr>
        <w:r>
          <w:rPr>
            <w:b/>
          </w:rPr>
          <w:t xml:space="preserve"> </w:t>
        </w:r>
      </w:p>
      <w:p w14:paraId="51A16ABA" w14:textId="74651540" w:rsidR="008E4961" w:rsidRDefault="008E4961">
        <w:pPr>
          <w:pStyle w:val="Antrats"/>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F0"/>
    <w:rsid w:val="0000137E"/>
    <w:rsid w:val="0001326A"/>
    <w:rsid w:val="0001708B"/>
    <w:rsid w:val="00035EE7"/>
    <w:rsid w:val="000460A0"/>
    <w:rsid w:val="0009178A"/>
    <w:rsid w:val="0009446C"/>
    <w:rsid w:val="000C1D40"/>
    <w:rsid w:val="000C2DD4"/>
    <w:rsid w:val="000D1581"/>
    <w:rsid w:val="000D267F"/>
    <w:rsid w:val="000D6CA0"/>
    <w:rsid w:val="000E60B2"/>
    <w:rsid w:val="000F1FA5"/>
    <w:rsid w:val="000F3C23"/>
    <w:rsid w:val="00107A26"/>
    <w:rsid w:val="001520B4"/>
    <w:rsid w:val="00152461"/>
    <w:rsid w:val="0016702B"/>
    <w:rsid w:val="00184547"/>
    <w:rsid w:val="001916FC"/>
    <w:rsid w:val="001A38DB"/>
    <w:rsid w:val="001C7706"/>
    <w:rsid w:val="001F6ABE"/>
    <w:rsid w:val="0020178E"/>
    <w:rsid w:val="0020210B"/>
    <w:rsid w:val="00210DAE"/>
    <w:rsid w:val="002504B2"/>
    <w:rsid w:val="00261C93"/>
    <w:rsid w:val="00261DF5"/>
    <w:rsid w:val="002626AA"/>
    <w:rsid w:val="00276A78"/>
    <w:rsid w:val="002A2745"/>
    <w:rsid w:val="002B0619"/>
    <w:rsid w:val="002B70E3"/>
    <w:rsid w:val="002C5E2F"/>
    <w:rsid w:val="002E77AE"/>
    <w:rsid w:val="002F64BE"/>
    <w:rsid w:val="003225D6"/>
    <w:rsid w:val="00325936"/>
    <w:rsid w:val="00346A69"/>
    <w:rsid w:val="00357D4D"/>
    <w:rsid w:val="00364D72"/>
    <w:rsid w:val="00373703"/>
    <w:rsid w:val="003A14B1"/>
    <w:rsid w:val="003C0A44"/>
    <w:rsid w:val="003D2CB8"/>
    <w:rsid w:val="00437D92"/>
    <w:rsid w:val="004667CF"/>
    <w:rsid w:val="004669C1"/>
    <w:rsid w:val="004A7A78"/>
    <w:rsid w:val="004F3E4B"/>
    <w:rsid w:val="00512318"/>
    <w:rsid w:val="005811E6"/>
    <w:rsid w:val="005B5E89"/>
    <w:rsid w:val="005F197B"/>
    <w:rsid w:val="00605FF7"/>
    <w:rsid w:val="00632EC0"/>
    <w:rsid w:val="00650128"/>
    <w:rsid w:val="00656132"/>
    <w:rsid w:val="006603C9"/>
    <w:rsid w:val="006802BB"/>
    <w:rsid w:val="00690875"/>
    <w:rsid w:val="006C2B6C"/>
    <w:rsid w:val="006C4F15"/>
    <w:rsid w:val="006C584B"/>
    <w:rsid w:val="007008C6"/>
    <w:rsid w:val="00716580"/>
    <w:rsid w:val="007272E1"/>
    <w:rsid w:val="00747389"/>
    <w:rsid w:val="0075788B"/>
    <w:rsid w:val="00774649"/>
    <w:rsid w:val="00791BD1"/>
    <w:rsid w:val="007A4733"/>
    <w:rsid w:val="007A630C"/>
    <w:rsid w:val="007B7E6B"/>
    <w:rsid w:val="00833922"/>
    <w:rsid w:val="00865D1C"/>
    <w:rsid w:val="00897067"/>
    <w:rsid w:val="008E4961"/>
    <w:rsid w:val="00902C90"/>
    <w:rsid w:val="00915442"/>
    <w:rsid w:val="009203D0"/>
    <w:rsid w:val="00921762"/>
    <w:rsid w:val="0093593C"/>
    <w:rsid w:val="009460BD"/>
    <w:rsid w:val="00966239"/>
    <w:rsid w:val="00967A05"/>
    <w:rsid w:val="00992F50"/>
    <w:rsid w:val="009D0486"/>
    <w:rsid w:val="00A12267"/>
    <w:rsid w:val="00A67DFC"/>
    <w:rsid w:val="00A71740"/>
    <w:rsid w:val="00A7415E"/>
    <w:rsid w:val="00A94094"/>
    <w:rsid w:val="00AA3F69"/>
    <w:rsid w:val="00AB1AD6"/>
    <w:rsid w:val="00AD630C"/>
    <w:rsid w:val="00AE1911"/>
    <w:rsid w:val="00B07C12"/>
    <w:rsid w:val="00B11421"/>
    <w:rsid w:val="00B114F6"/>
    <w:rsid w:val="00B20620"/>
    <w:rsid w:val="00B22B8C"/>
    <w:rsid w:val="00B348A1"/>
    <w:rsid w:val="00B90A8B"/>
    <w:rsid w:val="00B96616"/>
    <w:rsid w:val="00BE5D1F"/>
    <w:rsid w:val="00C053D6"/>
    <w:rsid w:val="00C12A0E"/>
    <w:rsid w:val="00C176E9"/>
    <w:rsid w:val="00C5411B"/>
    <w:rsid w:val="00C61EA9"/>
    <w:rsid w:val="00C63B4C"/>
    <w:rsid w:val="00C86F42"/>
    <w:rsid w:val="00CA1DA9"/>
    <w:rsid w:val="00CB6A50"/>
    <w:rsid w:val="00CF4E36"/>
    <w:rsid w:val="00D26430"/>
    <w:rsid w:val="00D906BE"/>
    <w:rsid w:val="00D96CAD"/>
    <w:rsid w:val="00DB6FE3"/>
    <w:rsid w:val="00DC0D7C"/>
    <w:rsid w:val="00DC7B9C"/>
    <w:rsid w:val="00DD5BF0"/>
    <w:rsid w:val="00DD5D6C"/>
    <w:rsid w:val="00DE0A63"/>
    <w:rsid w:val="00E15794"/>
    <w:rsid w:val="00E15BAD"/>
    <w:rsid w:val="00E40777"/>
    <w:rsid w:val="00E51400"/>
    <w:rsid w:val="00E95A09"/>
    <w:rsid w:val="00EA0B7E"/>
    <w:rsid w:val="00EC5E38"/>
    <w:rsid w:val="00ED6B04"/>
    <w:rsid w:val="00EE220D"/>
    <w:rsid w:val="00F1053D"/>
    <w:rsid w:val="00F431C4"/>
    <w:rsid w:val="00F718B5"/>
    <w:rsid w:val="00FA2034"/>
    <w:rsid w:val="00FA73CB"/>
    <w:rsid w:val="00FB1DD5"/>
    <w:rsid w:val="00FC4D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2505B"/>
  <w15:chartTrackingRefBased/>
  <w15:docId w15:val="{801D053B-2435-4FEB-809C-034B7C1C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D5BF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D5BF0"/>
    <w:pPr>
      <w:tabs>
        <w:tab w:val="center" w:pos="4986"/>
        <w:tab w:val="right" w:pos="9972"/>
      </w:tabs>
    </w:pPr>
  </w:style>
  <w:style w:type="character" w:customStyle="1" w:styleId="AntratsDiagrama">
    <w:name w:val="Antraštės Diagrama"/>
    <w:basedOn w:val="Numatytasispastraiposriftas"/>
    <w:link w:val="Antrats"/>
    <w:uiPriority w:val="99"/>
    <w:rsid w:val="00DD5BF0"/>
    <w:rPr>
      <w:rFonts w:ascii="Times New Roman" w:eastAsia="Times New Roman" w:hAnsi="Times New Roman" w:cs="Times New Roman"/>
      <w:sz w:val="24"/>
      <w:szCs w:val="20"/>
    </w:rPr>
  </w:style>
  <w:style w:type="paragraph" w:customStyle="1" w:styleId="Pagrindinistekstas1">
    <w:name w:val="Pagrindinis tekstas1"/>
    <w:basedOn w:val="prastasis"/>
    <w:uiPriority w:val="99"/>
    <w:rsid w:val="002F64BE"/>
    <w:pPr>
      <w:suppressAutoHyphens/>
      <w:autoSpaceDE w:val="0"/>
      <w:autoSpaceDN w:val="0"/>
      <w:adjustRightInd w:val="0"/>
      <w:spacing w:line="298" w:lineRule="auto"/>
      <w:ind w:firstLine="312"/>
      <w:jc w:val="both"/>
      <w:textAlignment w:val="center"/>
    </w:pPr>
    <w:rPr>
      <w:color w:val="000000"/>
      <w:sz w:val="20"/>
    </w:rPr>
  </w:style>
  <w:style w:type="paragraph" w:styleId="Pagrindinistekstas2">
    <w:name w:val="Body Text 2"/>
    <w:basedOn w:val="prastasis"/>
    <w:link w:val="Pagrindinistekstas2Diagrama"/>
    <w:uiPriority w:val="99"/>
    <w:rsid w:val="002F64BE"/>
    <w:pPr>
      <w:spacing w:after="120" w:line="480" w:lineRule="auto"/>
    </w:pPr>
    <w:rPr>
      <w:sz w:val="20"/>
      <w:lang w:val="en-GB"/>
    </w:rPr>
  </w:style>
  <w:style w:type="character" w:customStyle="1" w:styleId="Pagrindinistekstas2Diagrama">
    <w:name w:val="Pagrindinis tekstas 2 Diagrama"/>
    <w:basedOn w:val="Numatytasispastraiposriftas"/>
    <w:link w:val="Pagrindinistekstas2"/>
    <w:uiPriority w:val="99"/>
    <w:rsid w:val="002F64BE"/>
    <w:rPr>
      <w:rFonts w:ascii="Times New Roman" w:eastAsia="Times New Roman" w:hAnsi="Times New Roman" w:cs="Times New Roman"/>
      <w:sz w:val="20"/>
      <w:szCs w:val="20"/>
      <w:lang w:val="en-GB"/>
    </w:rPr>
  </w:style>
  <w:style w:type="paragraph" w:styleId="Porat">
    <w:name w:val="footer"/>
    <w:basedOn w:val="prastasis"/>
    <w:link w:val="PoratDiagrama"/>
    <w:uiPriority w:val="99"/>
    <w:unhideWhenUsed/>
    <w:rsid w:val="002F64BE"/>
    <w:pPr>
      <w:tabs>
        <w:tab w:val="center" w:pos="4819"/>
        <w:tab w:val="right" w:pos="9638"/>
      </w:tabs>
    </w:pPr>
  </w:style>
  <w:style w:type="character" w:customStyle="1" w:styleId="PoratDiagrama">
    <w:name w:val="Poraštė Diagrama"/>
    <w:basedOn w:val="Numatytasispastraiposriftas"/>
    <w:link w:val="Porat"/>
    <w:uiPriority w:val="99"/>
    <w:rsid w:val="002F64BE"/>
    <w:rPr>
      <w:rFonts w:ascii="Times New Roman" w:eastAsia="Times New Roman" w:hAnsi="Times New Roman" w:cs="Times New Roman"/>
      <w:sz w:val="24"/>
      <w:szCs w:val="20"/>
    </w:rPr>
  </w:style>
  <w:style w:type="paragraph" w:customStyle="1" w:styleId="Default">
    <w:name w:val="Default"/>
    <w:rsid w:val="0016702B"/>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Betarp">
    <w:name w:val="No Spacing"/>
    <w:uiPriority w:val="1"/>
    <w:qFormat/>
    <w:rsid w:val="0016702B"/>
    <w:pPr>
      <w:spacing w:after="0" w:line="240" w:lineRule="auto"/>
      <w:jc w:val="both"/>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B348A1"/>
    <w:rPr>
      <w:sz w:val="16"/>
      <w:szCs w:val="16"/>
    </w:rPr>
  </w:style>
  <w:style w:type="paragraph" w:styleId="Komentarotekstas">
    <w:name w:val="annotation text"/>
    <w:basedOn w:val="prastasis"/>
    <w:link w:val="KomentarotekstasDiagrama"/>
    <w:uiPriority w:val="99"/>
    <w:semiHidden/>
    <w:unhideWhenUsed/>
    <w:rsid w:val="00B348A1"/>
    <w:rPr>
      <w:sz w:val="20"/>
    </w:rPr>
  </w:style>
  <w:style w:type="character" w:customStyle="1" w:styleId="KomentarotekstasDiagrama">
    <w:name w:val="Komentaro tekstas Diagrama"/>
    <w:basedOn w:val="Numatytasispastraiposriftas"/>
    <w:link w:val="Komentarotekstas"/>
    <w:uiPriority w:val="99"/>
    <w:semiHidden/>
    <w:rsid w:val="00B348A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B348A1"/>
    <w:rPr>
      <w:b/>
      <w:bCs/>
    </w:rPr>
  </w:style>
  <w:style w:type="character" w:customStyle="1" w:styleId="KomentarotemaDiagrama">
    <w:name w:val="Komentaro tema Diagrama"/>
    <w:basedOn w:val="KomentarotekstasDiagrama"/>
    <w:link w:val="Komentarotema"/>
    <w:uiPriority w:val="99"/>
    <w:semiHidden/>
    <w:rsid w:val="00B348A1"/>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B348A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348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5223</Words>
  <Characters>2978</Characters>
  <Application>Microsoft Office Word</Application>
  <DocSecurity>4</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Orinta Tamutienė</dc:creator>
  <cp:lastModifiedBy>Daiva Vaičiulienė</cp:lastModifiedBy>
  <cp:revision>2</cp:revision>
  <dcterms:created xsi:type="dcterms:W3CDTF">2023-11-15T11:02:00Z</dcterms:created>
  <dcterms:modified xsi:type="dcterms:W3CDTF">2023-11-15T11:02:00Z</dcterms:modified>
</cp:coreProperties>
</file>