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6830" w14:textId="77777777" w:rsidR="00AA4800" w:rsidRDefault="00AA4800" w:rsidP="00A9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B33AD3E" w14:textId="54A644C5" w:rsidR="008636E2" w:rsidRPr="009E344A" w:rsidRDefault="004A3E1C" w:rsidP="008636E2">
      <w:pPr>
        <w:spacing w:after="0" w:line="240" w:lineRule="auto"/>
        <w:jc w:val="center"/>
        <w:rPr>
          <w:b/>
          <w:noProof/>
          <w:sz w:val="12"/>
          <w:szCs w:val="12"/>
          <w:lang w:eastAsia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editId="5A159AB2">
            <wp:simplePos x="0" y="0"/>
            <wp:positionH relativeFrom="column">
              <wp:posOffset>5202555</wp:posOffset>
            </wp:positionH>
            <wp:positionV relativeFrom="paragraph">
              <wp:posOffset>293370</wp:posOffset>
            </wp:positionV>
            <wp:extent cx="1314450" cy="342900"/>
            <wp:effectExtent l="0" t="0" r="0" b="0"/>
            <wp:wrapSquare wrapText="bothSides"/>
            <wp:docPr id="1" name="Paveikslėlis 1" descr="C:\Users\Lolita\AppData\Local\Temp\Rar$DIa10608.35594\FOTOGRAFIJOS MUZIEJUS-MINI BRANDBOOK-2015032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:\Users\Lolita\AppData\Local\Temp\Rar$DIa10608.35594\FOTOGRAFIJOS MUZIEJUS-MINI BRANDBOOK-20150325-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58240" behindDoc="0" locked="0" layoutInCell="1" allowOverlap="1" wp14:anchorId="493D4A43" wp14:editId="64482C05">
            <wp:simplePos x="0" y="0"/>
            <wp:positionH relativeFrom="column">
              <wp:posOffset>4381500</wp:posOffset>
            </wp:positionH>
            <wp:positionV relativeFrom="paragraph">
              <wp:posOffset>259080</wp:posOffset>
            </wp:positionV>
            <wp:extent cx="494665" cy="576580"/>
            <wp:effectExtent l="0" t="0" r="635" b="0"/>
            <wp:wrapNone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color w:val="1F497D"/>
          <w:lang w:eastAsia="lt-LT"/>
        </w:rPr>
        <w:tab/>
      </w:r>
      <w:r>
        <w:rPr>
          <w:rFonts w:cs="Calibri"/>
          <w:noProof/>
          <w:color w:val="1F497D"/>
          <w:lang w:eastAsia="lt-LT"/>
        </w:rPr>
        <w:fldChar w:fldCharType="begin"/>
      </w:r>
      <w:r>
        <w:rPr>
          <w:rFonts w:cs="Calibri"/>
          <w:noProof/>
          <w:color w:val="1F497D"/>
          <w:lang w:eastAsia="lt-LT"/>
        </w:rPr>
        <w:instrText xml:space="preserve"> INCLUDEPICTURE  "cid:ii_18dc15138fd4cff311" \* MERGEFORMATINET </w:instrText>
      </w:r>
      <w:r>
        <w:rPr>
          <w:rFonts w:cs="Calibri"/>
          <w:noProof/>
          <w:color w:val="1F497D"/>
          <w:lang w:eastAsia="lt-LT"/>
        </w:rPr>
        <w:fldChar w:fldCharType="separate"/>
      </w:r>
      <w:r>
        <w:rPr>
          <w:rFonts w:cs="Calibri"/>
          <w:noProof/>
          <w:color w:val="1F497D"/>
          <w:lang w:eastAsia="lt-LT"/>
        </w:rPr>
        <w:pict w14:anchorId="23F6F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21.5pt;height:75.75pt;visibility:visible">
            <v:imagedata r:id="rId7" r:href="rId8"/>
          </v:shape>
        </w:pict>
      </w:r>
      <w:r>
        <w:rPr>
          <w:rFonts w:cs="Calibri"/>
          <w:noProof/>
          <w:color w:val="1F497D"/>
          <w:lang w:eastAsia="lt-LT"/>
        </w:rPr>
        <w:fldChar w:fldCharType="end"/>
      </w:r>
      <w:r>
        <w:rPr>
          <w:rFonts w:cs="Calibri"/>
          <w:noProof/>
          <w:color w:val="1F497D"/>
          <w:lang w:eastAsia="lt-LT"/>
        </w:rPr>
        <w:tab/>
      </w:r>
      <w:r w:rsidRPr="00A1771B">
        <w:rPr>
          <w:noProof/>
          <w:lang w:val="lt-LT" w:eastAsia="lt-LT"/>
        </w:rPr>
        <w:drawing>
          <wp:inline distT="0" distB="0" distL="0" distR="0" wp14:anchorId="4F3F8CBF" wp14:editId="5407500E">
            <wp:extent cx="1323975" cy="819150"/>
            <wp:effectExtent l="0" t="0" r="0" b="0"/>
            <wp:docPr id="3" name="Paveikslėlis 3" descr="https://sdcentras.lt/wp-content/uploads/TUM_horizonta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https://sdcentras.lt/wp-content/uploads/TUM_horizontalu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color w:val="1F497D"/>
          <w:lang w:eastAsia="lt-LT"/>
        </w:rPr>
        <w:tab/>
      </w:r>
      <w:r w:rsidR="008636E2">
        <w:rPr>
          <w:b/>
          <w:noProof/>
          <w:sz w:val="12"/>
          <w:szCs w:val="12"/>
          <w:lang w:eastAsia="lt-LT"/>
        </w:rPr>
        <w:t>Šiaulių G</w:t>
      </w:r>
      <w:r w:rsidR="008636E2" w:rsidRPr="009E344A">
        <w:rPr>
          <w:b/>
          <w:noProof/>
          <w:sz w:val="12"/>
          <w:szCs w:val="12"/>
          <w:lang w:eastAsia="lt-LT"/>
        </w:rPr>
        <w:t xml:space="preserve">ytarių </w:t>
      </w:r>
    </w:p>
    <w:p w14:paraId="088A27B3" w14:textId="30A7DA56" w:rsidR="008636E2" w:rsidRPr="009E344A" w:rsidRDefault="004A3E1C" w:rsidP="008636E2">
      <w:pPr>
        <w:spacing w:after="0" w:line="240" w:lineRule="auto"/>
        <w:ind w:left="3888"/>
        <w:jc w:val="center"/>
        <w:rPr>
          <w:rFonts w:ascii="Times New Roman" w:hAnsi="Times New Roman"/>
          <w:b/>
          <w:sz w:val="12"/>
          <w:szCs w:val="12"/>
        </w:rPr>
      </w:pPr>
      <w:r>
        <w:rPr>
          <w:b/>
          <w:noProof/>
          <w:sz w:val="12"/>
          <w:szCs w:val="12"/>
          <w:lang w:eastAsia="lt-LT"/>
        </w:rPr>
        <w:t xml:space="preserve">      </w:t>
      </w:r>
      <w:r w:rsidR="008636E2" w:rsidRPr="009E344A">
        <w:rPr>
          <w:b/>
          <w:noProof/>
          <w:sz w:val="12"/>
          <w:szCs w:val="12"/>
          <w:lang w:eastAsia="lt-LT"/>
        </w:rPr>
        <w:t>progiomnazija</w:t>
      </w:r>
    </w:p>
    <w:p w14:paraId="1EAEB728" w14:textId="77777777" w:rsidR="00AA4800" w:rsidRDefault="00AA4800" w:rsidP="00A9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44DF67F" w14:textId="7EC9CC47" w:rsidR="00A96B6E" w:rsidRPr="00516B46" w:rsidRDefault="00A96B6E" w:rsidP="00A96B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ŠIAULIŲ MIESTO </w:t>
      </w:r>
      <w:r w:rsidR="007C6469" w:rsidRPr="00516B46">
        <w:rPr>
          <w:rFonts w:ascii="Times New Roman" w:hAnsi="Times New Roman" w:cs="Times New Roman"/>
          <w:b/>
          <w:sz w:val="24"/>
          <w:szCs w:val="24"/>
          <w:lang w:val="lt-LT"/>
        </w:rPr>
        <w:t>GYTARIŲ PROGIMNAZIJA</w:t>
      </w:r>
    </w:p>
    <w:p w14:paraId="46EDBA70" w14:textId="34290844" w:rsidR="00A96B6E" w:rsidRPr="00516B46" w:rsidRDefault="007C6469" w:rsidP="007C6469">
      <w:pPr>
        <w:jc w:val="center"/>
        <w:rPr>
          <w:rFonts w:ascii="Times New Roman" w:hAnsi="Times New Roman" w:cs="Times New Roman"/>
          <w:sz w:val="16"/>
          <w:szCs w:val="16"/>
          <w:lang w:val="lt-LT"/>
        </w:rPr>
      </w:pPr>
      <w:r w:rsidRPr="00516B46">
        <w:rPr>
          <w:rFonts w:ascii="Times New Roman" w:hAnsi="Times New Roman" w:cs="Times New Roman"/>
          <w:sz w:val="16"/>
          <w:szCs w:val="16"/>
          <w:lang w:val="lt-LT"/>
        </w:rPr>
        <w:t xml:space="preserve">K. Korsako g. 10, LT – 78359 Šiauliai, tel. +370 8 41 510225, </w:t>
      </w:r>
      <w:proofErr w:type="spellStart"/>
      <w:r w:rsidRPr="00516B46">
        <w:rPr>
          <w:rFonts w:ascii="Times New Roman" w:hAnsi="Times New Roman" w:cs="Times New Roman"/>
          <w:sz w:val="16"/>
          <w:szCs w:val="16"/>
          <w:lang w:val="lt-LT"/>
        </w:rPr>
        <w:t>el.paštas</w:t>
      </w:r>
      <w:proofErr w:type="spellEnd"/>
      <w:r w:rsidRPr="00516B46">
        <w:rPr>
          <w:rFonts w:ascii="Times New Roman" w:hAnsi="Times New Roman" w:cs="Times New Roman"/>
          <w:sz w:val="16"/>
          <w:szCs w:val="16"/>
          <w:lang w:val="lt-LT"/>
        </w:rPr>
        <w:t xml:space="preserve">: </w:t>
      </w:r>
      <w:hyperlink r:id="rId10" w:history="1">
        <w:r w:rsidRPr="00516B46">
          <w:rPr>
            <w:rStyle w:val="Hipersaitas"/>
            <w:rFonts w:ascii="Times New Roman" w:hAnsi="Times New Roman" w:cs="Times New Roman"/>
            <w:sz w:val="16"/>
            <w:szCs w:val="16"/>
            <w:lang w:val="lt-LT"/>
          </w:rPr>
          <w:t>gytariai@splius.lt</w:t>
        </w:r>
      </w:hyperlink>
    </w:p>
    <w:p w14:paraId="291633DB" w14:textId="77777777" w:rsidR="00A96B6E" w:rsidRPr="00516B46" w:rsidRDefault="00A96B6E" w:rsidP="00A96B6E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>ŠIAULIŲ MIESTO SAVIVALDYBĖS ŠVIETIMO CENTRAS</w:t>
      </w:r>
    </w:p>
    <w:p w14:paraId="53D011E1" w14:textId="77777777" w:rsidR="00A96B6E" w:rsidRPr="00516B46" w:rsidRDefault="00A96B6E" w:rsidP="00A96B6E">
      <w:pPr>
        <w:suppressAutoHyphens/>
        <w:spacing w:after="0" w:line="240" w:lineRule="auto"/>
        <w:jc w:val="center"/>
        <w:textDirection w:val="btLr"/>
        <w:textAlignment w:val="top"/>
        <w:outlineLvl w:val="0"/>
        <w:rPr>
          <w:rFonts w:ascii="Times New Roman" w:hAnsi="Times New Roman" w:cs="Times New Roman"/>
          <w:position w:val="-1"/>
          <w:sz w:val="16"/>
          <w:szCs w:val="16"/>
          <w:lang w:val="lt-LT"/>
        </w:rPr>
      </w:pPr>
      <w:r w:rsidRPr="00516B46" w:rsidDel="FFFFFFFF">
        <w:rPr>
          <w:rFonts w:ascii="Times New Roman" w:hAnsi="Times New Roman" w:cs="Times New Roman"/>
          <w:position w:val="-1"/>
          <w:sz w:val="16"/>
          <w:szCs w:val="16"/>
          <w:lang w:val="lt-LT"/>
        </w:rPr>
        <w:t>Pakalnės g. 6a, LT-76293 Šiauliai, tel.: +370 699 60</w:t>
      </w:r>
      <w:r w:rsidRPr="00516B46">
        <w:rPr>
          <w:rFonts w:ascii="Times New Roman" w:hAnsi="Times New Roman" w:cs="Times New Roman"/>
          <w:position w:val="-1"/>
          <w:sz w:val="16"/>
          <w:szCs w:val="16"/>
          <w:lang w:val="lt-LT"/>
        </w:rPr>
        <w:t> </w:t>
      </w:r>
      <w:r w:rsidRPr="00516B46" w:rsidDel="FFFFFFFF">
        <w:rPr>
          <w:rFonts w:ascii="Times New Roman" w:hAnsi="Times New Roman" w:cs="Times New Roman"/>
          <w:position w:val="-1"/>
          <w:sz w:val="16"/>
          <w:szCs w:val="16"/>
          <w:lang w:val="lt-LT"/>
        </w:rPr>
        <w:t>063</w:t>
      </w:r>
      <w:r w:rsidRPr="00516B46">
        <w:rPr>
          <w:rFonts w:ascii="Times New Roman" w:hAnsi="Times New Roman" w:cs="Times New Roman"/>
          <w:position w:val="-1"/>
          <w:sz w:val="16"/>
          <w:szCs w:val="16"/>
          <w:lang w:val="lt-LT"/>
        </w:rPr>
        <w:t xml:space="preserve">, </w:t>
      </w:r>
      <w:r w:rsidRPr="00516B46" w:rsidDel="FFFFFFFF">
        <w:rPr>
          <w:rFonts w:ascii="Times New Roman" w:hAnsi="Times New Roman" w:cs="Times New Roman"/>
          <w:position w:val="-1"/>
          <w:sz w:val="16"/>
          <w:szCs w:val="16"/>
          <w:lang w:val="lt-LT"/>
        </w:rPr>
        <w:t xml:space="preserve">el. paštas: </w:t>
      </w:r>
      <w:hyperlink r:id="rId11" w:history="1">
        <w:r w:rsidRPr="00516B46" w:rsidDel="FFFFFFFF">
          <w:rPr>
            <w:rFonts w:ascii="Times New Roman" w:hAnsi="Times New Roman" w:cs="Times New Roman"/>
            <w:position w:val="-1"/>
            <w:sz w:val="16"/>
            <w:szCs w:val="16"/>
            <w:lang w:val="lt-LT"/>
          </w:rPr>
          <w:t>sv.centras@siauliai.lt</w:t>
        </w:r>
      </w:hyperlink>
      <w:r w:rsidRPr="00516B46">
        <w:rPr>
          <w:rFonts w:ascii="Times New Roman" w:hAnsi="Times New Roman" w:cs="Times New Roman"/>
          <w:position w:val="-1"/>
          <w:sz w:val="16"/>
          <w:szCs w:val="16"/>
          <w:lang w:val="lt-LT"/>
        </w:rPr>
        <w:t xml:space="preserve">, </w:t>
      </w:r>
      <w:hyperlink r:id="rId12" w:history="1">
        <w:r w:rsidRPr="00516B46" w:rsidDel="FFFFFFFF">
          <w:rPr>
            <w:rFonts w:ascii="Times New Roman" w:hAnsi="Times New Roman" w:cs="Times New Roman"/>
            <w:position w:val="-1"/>
            <w:sz w:val="16"/>
            <w:szCs w:val="16"/>
            <w:lang w:val="lt-LT"/>
          </w:rPr>
          <w:t>http://www.svcentras.lt</w:t>
        </w:r>
      </w:hyperlink>
    </w:p>
    <w:p w14:paraId="24AA3FC6" w14:textId="77777777" w:rsidR="00DC722A" w:rsidRPr="00516B46" w:rsidRDefault="00DC722A" w:rsidP="008E12E6">
      <w:p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14:paraId="13FD7390" w14:textId="6C8035DD" w:rsidR="008E12E6" w:rsidRPr="00516B46" w:rsidRDefault="00B067F0" w:rsidP="008E12E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516B46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Nuotolinė </w:t>
      </w:r>
      <w:r w:rsidR="008E12E6" w:rsidRPr="00516B46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diskusija </w:t>
      </w:r>
    </w:p>
    <w:p w14:paraId="7D470D70" w14:textId="2ABFF2AF" w:rsidR="008E12E6" w:rsidRPr="00516B46" w:rsidRDefault="008E12E6" w:rsidP="008E12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bookmarkStart w:id="0" w:name="_GoBack"/>
      <w:r w:rsidRPr="00516B46">
        <w:rPr>
          <w:rFonts w:ascii="Times New Roman" w:hAnsi="Times New Roman" w:cs="Times New Roman"/>
          <w:b/>
          <w:sz w:val="32"/>
          <w:szCs w:val="32"/>
          <w:lang w:val="lt-LT"/>
        </w:rPr>
        <w:t>„</w:t>
      </w:r>
      <w:r w:rsidRPr="00516B46">
        <w:rPr>
          <w:rFonts w:ascii="Times New Roman" w:hAnsi="Times New Roman"/>
          <w:b/>
          <w:bCs/>
          <w:sz w:val="32"/>
          <w:szCs w:val="32"/>
          <w:lang w:val="lt-LT" w:eastAsia="lt-LT"/>
        </w:rPr>
        <w:t xml:space="preserve">Mokinių pilietiškumo, </w:t>
      </w:r>
      <w:r w:rsidRPr="00516B46">
        <w:rPr>
          <w:rFonts w:ascii="Times New Roman" w:eastAsia="Calibri" w:hAnsi="Times New Roman"/>
          <w:b/>
          <w:bCs/>
          <w:sz w:val="32"/>
          <w:szCs w:val="32"/>
          <w:lang w:val="lt-LT"/>
        </w:rPr>
        <w:t>meilės Lietuvai</w:t>
      </w:r>
      <w:r w:rsidRPr="00516B46">
        <w:rPr>
          <w:rFonts w:ascii="Times New Roman" w:hAnsi="Times New Roman" w:cs="Times New Roman"/>
          <w:b/>
          <w:sz w:val="32"/>
          <w:szCs w:val="32"/>
          <w:lang w:val="lt-LT"/>
        </w:rPr>
        <w:t xml:space="preserve"> ugdymas pasitelkiant fotografijos meną“</w:t>
      </w:r>
    </w:p>
    <w:bookmarkEnd w:id="0"/>
    <w:p w14:paraId="29DB6F62" w14:textId="77777777" w:rsidR="008E12E6" w:rsidRPr="00516B46" w:rsidRDefault="008E12E6" w:rsidP="008E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2024-03-07 </w:t>
      </w:r>
    </w:p>
    <w:p w14:paraId="624CD971" w14:textId="77777777" w:rsidR="008E12E6" w:rsidRPr="00516B46" w:rsidRDefault="008E12E6" w:rsidP="008E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93EB1E5" w14:textId="1901C242" w:rsidR="008E12E6" w:rsidRPr="00516B46" w:rsidRDefault="007534FA" w:rsidP="008E1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bCs/>
          <w:sz w:val="24"/>
          <w:szCs w:val="24"/>
          <w:lang w:val="lt-LT"/>
        </w:rPr>
        <w:t>KVIETIMAS</w:t>
      </w:r>
    </w:p>
    <w:p w14:paraId="353B82F9" w14:textId="77777777" w:rsidR="008E12E6" w:rsidRPr="00516B46" w:rsidRDefault="008E12E6" w:rsidP="008E12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471C49B2" w14:textId="769D0BD5" w:rsidR="008E12E6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Fotografijos paroda</w:t>
      </w:r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Gytarių progimnazijoje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vyksta jau 10-us metus. Šiemet jubiliejinė,</w:t>
      </w:r>
      <w:r w:rsidR="0092148C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10-metį </w:t>
      </w:r>
      <w:r w:rsidR="0092148C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mininti 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>paroda. Džiugu, kad sulaukiame susidomėjimo ir nemenko dalyvių skaičiaus. Pilietiškumas, savo Tėvynės, pasaulio saugumas</w:t>
      </w:r>
      <w:r w:rsidR="0092148C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šiandien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kaip niekad aktualus. </w:t>
      </w:r>
    </w:p>
    <w:p w14:paraId="23441732" w14:textId="77777777" w:rsidR="008E12E6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63A915D" w14:textId="51E6BD4B" w:rsidR="008E12E6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636E2">
        <w:rPr>
          <w:rFonts w:ascii="Times New Roman" w:hAnsi="Times New Roman" w:cs="Times New Roman"/>
          <w:sz w:val="24"/>
          <w:szCs w:val="24"/>
          <w:lang w:val="lt-LT"/>
        </w:rPr>
        <w:t xml:space="preserve">Diskusijos </w:t>
      </w:r>
      <w:r w:rsidRPr="008636E2">
        <w:rPr>
          <w:rFonts w:ascii="Times New Roman" w:hAnsi="Times New Roman" w:cs="Times New Roman"/>
          <w:b/>
          <w:sz w:val="24"/>
          <w:szCs w:val="24"/>
          <w:lang w:val="lt-LT"/>
        </w:rPr>
        <w:t>tikslas</w:t>
      </w:r>
      <w:r w:rsidRPr="008636E2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="007E777E" w:rsidRPr="008636E2">
        <w:rPr>
          <w:rFonts w:ascii="Times New Roman" w:hAnsi="Times New Roman" w:cs="Times New Roman"/>
          <w:sz w:val="24"/>
          <w:szCs w:val="24"/>
          <w:lang w:val="lt-LT"/>
        </w:rPr>
        <w:t xml:space="preserve">ugdyti įtraukios mokyklos kultūrą, skatinti individualių gebėjimų mokinius </w:t>
      </w:r>
      <w:r w:rsidRPr="008636E2">
        <w:rPr>
          <w:rFonts w:ascii="Times New Roman" w:hAnsi="Times New Roman" w:cs="Times New Roman"/>
          <w:sz w:val="24"/>
          <w:szCs w:val="24"/>
          <w:lang w:val="lt-LT"/>
        </w:rPr>
        <w:t xml:space="preserve">pasidalinti 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>patirtimi, kaip</w:t>
      </w:r>
      <w:r w:rsidR="00B067F0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mokinys ar mokytojas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su</w:t>
      </w:r>
      <w:r w:rsidR="00B067F0" w:rsidRPr="00516B46"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domėjo fotografija, kaip atsiranda gražiausios nuotraukos, kas </w:t>
      </w:r>
      <w:r w:rsidR="00B067F0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mokiniui 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>padeda, skatina fiksuoti gražius vaizdus, įsimintinas akimirkas.</w:t>
      </w:r>
      <w:r w:rsidR="0092148C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Ką autoriui reiškia jo nuotrauka, kokius jausmus, mintis atspindi. Kokią mintį ir žinią perduoda parodos lankytojui?</w:t>
      </w:r>
    </w:p>
    <w:p w14:paraId="447610F2" w14:textId="1BF8BB84" w:rsidR="007E777E" w:rsidRPr="007E777E" w:rsidRDefault="008E12E6" w:rsidP="007534FA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2017D" w:rsidRPr="00516B46">
        <w:rPr>
          <w:rFonts w:ascii="Times New Roman" w:hAnsi="Times New Roman"/>
          <w:sz w:val="24"/>
          <w:szCs w:val="24"/>
          <w:lang w:val="lt-LT"/>
        </w:rPr>
        <w:t>Kviečiame</w:t>
      </w:r>
      <w:r w:rsidR="0092148C" w:rsidRPr="00516B46">
        <w:rPr>
          <w:rFonts w:ascii="Times New Roman" w:hAnsi="Times New Roman"/>
          <w:sz w:val="24"/>
          <w:szCs w:val="24"/>
          <w:lang w:val="lt-LT"/>
        </w:rPr>
        <w:t xml:space="preserve"> apie tai</w:t>
      </w:r>
      <w:r w:rsidR="00A2017D" w:rsidRPr="00516B46">
        <w:rPr>
          <w:rFonts w:ascii="Times New Roman" w:hAnsi="Times New Roman"/>
          <w:sz w:val="24"/>
          <w:szCs w:val="24"/>
          <w:lang w:val="lt-LT"/>
        </w:rPr>
        <w:t xml:space="preserve"> parengti ir pristatyti pranešimus</w:t>
      </w:r>
      <w:r w:rsidR="0092148C" w:rsidRPr="00516B46">
        <w:rPr>
          <w:rFonts w:ascii="Times New Roman" w:hAnsi="Times New Roman"/>
          <w:sz w:val="24"/>
          <w:szCs w:val="24"/>
          <w:lang w:val="lt-LT"/>
        </w:rPr>
        <w:t>.</w:t>
      </w:r>
    </w:p>
    <w:p w14:paraId="7E6FF153" w14:textId="4236D683" w:rsidR="007534FA" w:rsidRPr="00516B46" w:rsidRDefault="007534FA" w:rsidP="007534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bCs/>
          <w:sz w:val="24"/>
          <w:szCs w:val="24"/>
          <w:lang w:val="lt-LT"/>
        </w:rPr>
        <w:t>DALYVIAI</w:t>
      </w:r>
    </w:p>
    <w:p w14:paraId="2789FA5C" w14:textId="19FC28DC" w:rsidR="007534FA" w:rsidRPr="00516B46" w:rsidRDefault="007534FA" w:rsidP="007534F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Švietimo įstaigų mokiniai,  mokytojai,  švietimo pagalbos specialistai.</w:t>
      </w:r>
    </w:p>
    <w:p w14:paraId="735662FA" w14:textId="29054035" w:rsidR="007534FA" w:rsidRPr="00516B46" w:rsidRDefault="007534FA" w:rsidP="007534FA">
      <w:pPr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bCs/>
          <w:sz w:val="24"/>
          <w:szCs w:val="24"/>
          <w:lang w:val="lt-LT"/>
        </w:rPr>
        <w:t>DISKUSIJOS  DARBO  FORMOS</w:t>
      </w:r>
    </w:p>
    <w:p w14:paraId="541FFC91" w14:textId="2ED84ADD" w:rsidR="007534FA" w:rsidRPr="00516B46" w:rsidRDefault="007534FA" w:rsidP="007534FA">
      <w:pPr>
        <w:pStyle w:val="Betarp"/>
        <w:rPr>
          <w:rFonts w:ascii="Times New Roman" w:hAnsi="Times New Roman"/>
          <w:sz w:val="24"/>
          <w:szCs w:val="24"/>
        </w:rPr>
      </w:pPr>
      <w:r w:rsidRPr="00516B46">
        <w:rPr>
          <w:rFonts w:ascii="Times New Roman" w:hAnsi="Times New Roman"/>
          <w:sz w:val="24"/>
          <w:szCs w:val="24"/>
        </w:rPr>
        <w:t>• žodiniai, vaizdo pranešimai</w:t>
      </w:r>
      <w:r w:rsidR="00A2017D" w:rsidRPr="00516B46">
        <w:rPr>
          <w:rFonts w:ascii="Times New Roman" w:hAnsi="Times New Roman"/>
          <w:sz w:val="24"/>
          <w:szCs w:val="24"/>
        </w:rPr>
        <w:t>;</w:t>
      </w:r>
      <w:r w:rsidRPr="00516B46">
        <w:rPr>
          <w:rFonts w:ascii="Times New Roman" w:hAnsi="Times New Roman"/>
          <w:sz w:val="24"/>
          <w:szCs w:val="24"/>
        </w:rPr>
        <w:t xml:space="preserve"> </w:t>
      </w:r>
    </w:p>
    <w:p w14:paraId="6A29284E" w14:textId="5EAC4E23" w:rsidR="007534FA" w:rsidRPr="00516B46" w:rsidRDefault="007534FA" w:rsidP="007534FA">
      <w:pPr>
        <w:pStyle w:val="Betarp"/>
        <w:rPr>
          <w:rFonts w:ascii="Times New Roman" w:hAnsi="Times New Roman"/>
          <w:sz w:val="24"/>
          <w:szCs w:val="24"/>
        </w:rPr>
      </w:pPr>
      <w:r w:rsidRPr="00516B46">
        <w:rPr>
          <w:rFonts w:ascii="Times New Roman" w:hAnsi="Times New Roman"/>
          <w:sz w:val="24"/>
          <w:szCs w:val="24"/>
        </w:rPr>
        <w:t>• diskusijos.</w:t>
      </w:r>
    </w:p>
    <w:p w14:paraId="0F513AD3" w14:textId="77777777" w:rsidR="007534FA" w:rsidRPr="00516B46" w:rsidRDefault="007534FA" w:rsidP="007534FA">
      <w:pPr>
        <w:pStyle w:val="Betarp"/>
        <w:rPr>
          <w:rFonts w:ascii="Times New Roman" w:hAnsi="Times New Roman"/>
          <w:sz w:val="24"/>
          <w:szCs w:val="24"/>
        </w:rPr>
      </w:pPr>
    </w:p>
    <w:p w14:paraId="30378D25" w14:textId="23D51FEF" w:rsidR="007534FA" w:rsidRPr="00516B46" w:rsidRDefault="007534FA" w:rsidP="007534FA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>REIKALAVIMAI  PRANEŠIMAMS</w:t>
      </w:r>
    </w:p>
    <w:p w14:paraId="0CF218F8" w14:textId="29D7946A" w:rsidR="00A2017D" w:rsidRPr="00516B46" w:rsidRDefault="00A2017D" w:rsidP="00A201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Kviečiame </w:t>
      </w:r>
      <w:proofErr w:type="spellStart"/>
      <w:r w:rsidRPr="00516B46">
        <w:rPr>
          <w:rFonts w:ascii="Times New Roman" w:hAnsi="Times New Roman" w:cs="Times New Roman"/>
          <w:bCs/>
          <w:sz w:val="24"/>
          <w:szCs w:val="24"/>
          <w:lang w:val="lt-LT"/>
        </w:rPr>
        <w:t>fotoparodos</w:t>
      </w:r>
      <w:proofErr w:type="spellEnd"/>
      <w:r w:rsidRPr="00516B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dalyvius, mokytojus ir mokinius, dalyvavusius</w:t>
      </w:r>
      <w:r w:rsidR="0092148C" w:rsidRPr="00516B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ir dalyvaujančius šiais metais </w:t>
      </w:r>
      <w:r w:rsidRPr="00516B46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parodoje, parengti pranešimus. Pranešimo trukmė – 5-10 min. Mokytojams, parengusiems pranešimą ar/ir padėjusiems mokiniams parengti pranešimą, po renginio bus išduodami pažymėjimai. </w:t>
      </w:r>
    </w:p>
    <w:p w14:paraId="3BD474D7" w14:textId="77777777" w:rsidR="007534FA" w:rsidRPr="00516B46" w:rsidRDefault="007534FA" w:rsidP="007534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0932D7A" w14:textId="77777777" w:rsidR="007534FA" w:rsidRPr="00516B46" w:rsidRDefault="007534FA" w:rsidP="007534FA">
      <w:pPr>
        <w:ind w:firstLine="360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>Reikalavimai žodiniams ir vaizdo  pranešimams:</w:t>
      </w:r>
    </w:p>
    <w:p w14:paraId="09448534" w14:textId="77777777" w:rsidR="007534FA" w:rsidRPr="00516B46" w:rsidRDefault="007534FA" w:rsidP="007534FA">
      <w:pPr>
        <w:pStyle w:val="Betarp"/>
        <w:ind w:left="720"/>
        <w:rPr>
          <w:rFonts w:ascii="Times New Roman" w:hAnsi="Times New Roman"/>
          <w:sz w:val="24"/>
          <w:szCs w:val="24"/>
        </w:rPr>
      </w:pPr>
      <w:r w:rsidRPr="00516B46">
        <w:rPr>
          <w:rFonts w:ascii="Times New Roman" w:hAnsi="Times New Roman"/>
          <w:sz w:val="24"/>
          <w:szCs w:val="24"/>
        </w:rPr>
        <w:t>Pranešimai gali būti parengti individualiai arba kelių autorių.</w:t>
      </w:r>
    </w:p>
    <w:p w14:paraId="24B6D43D" w14:textId="5BF3F6FD" w:rsidR="007534FA" w:rsidRPr="00516B46" w:rsidRDefault="007534FA" w:rsidP="007534FA">
      <w:pPr>
        <w:pStyle w:val="Betarp"/>
        <w:ind w:left="720"/>
        <w:rPr>
          <w:rFonts w:ascii="Times New Roman" w:hAnsi="Times New Roman"/>
          <w:sz w:val="24"/>
          <w:szCs w:val="24"/>
        </w:rPr>
      </w:pPr>
      <w:r w:rsidRPr="00516B46">
        <w:rPr>
          <w:rFonts w:ascii="Times New Roman" w:hAnsi="Times New Roman"/>
          <w:sz w:val="24"/>
          <w:szCs w:val="24"/>
        </w:rPr>
        <w:t xml:space="preserve">Tematika turi atitikti diskusijos temą. </w:t>
      </w:r>
    </w:p>
    <w:p w14:paraId="14F8F26B" w14:textId="6E049E37" w:rsidR="007534FA" w:rsidRPr="00516B46" w:rsidRDefault="007534FA" w:rsidP="007534FA">
      <w:pPr>
        <w:pStyle w:val="Betarp"/>
        <w:ind w:left="720"/>
        <w:rPr>
          <w:rFonts w:ascii="Times New Roman" w:hAnsi="Times New Roman"/>
          <w:sz w:val="24"/>
          <w:szCs w:val="24"/>
        </w:rPr>
      </w:pPr>
      <w:r w:rsidRPr="00516B46">
        <w:rPr>
          <w:rFonts w:ascii="Times New Roman" w:hAnsi="Times New Roman"/>
          <w:sz w:val="24"/>
          <w:szCs w:val="24"/>
        </w:rPr>
        <w:t>Pranešimo pradžioje nurodomas pavadinimas, autorius (autoriai), pareigos, darbovietė.</w:t>
      </w:r>
    </w:p>
    <w:p w14:paraId="4CBDF3F2" w14:textId="77777777" w:rsidR="007534FA" w:rsidRPr="00516B46" w:rsidRDefault="007534FA" w:rsidP="007534FA">
      <w:pPr>
        <w:pStyle w:val="Betarp"/>
        <w:ind w:left="720"/>
        <w:rPr>
          <w:rFonts w:ascii="Times New Roman" w:eastAsia="Times New Roman" w:hAnsi="Times New Roman"/>
          <w:sz w:val="24"/>
          <w:szCs w:val="24"/>
        </w:rPr>
      </w:pPr>
      <w:r w:rsidRPr="00516B46">
        <w:rPr>
          <w:rFonts w:ascii="Times New Roman" w:eastAsia="Times New Roman" w:hAnsi="Times New Roman"/>
          <w:sz w:val="24"/>
          <w:szCs w:val="24"/>
        </w:rPr>
        <w:t>Pranešimų trukmė iki 10 min.</w:t>
      </w:r>
    </w:p>
    <w:p w14:paraId="2E447277" w14:textId="77777777" w:rsidR="007534FA" w:rsidRPr="00516B46" w:rsidRDefault="007534FA" w:rsidP="007534FA">
      <w:pPr>
        <w:pStyle w:val="Betarp"/>
        <w:ind w:left="720"/>
        <w:rPr>
          <w:rFonts w:ascii="Times New Roman" w:hAnsi="Times New Roman"/>
          <w:sz w:val="24"/>
          <w:szCs w:val="24"/>
        </w:rPr>
      </w:pPr>
    </w:p>
    <w:p w14:paraId="38F4E0FA" w14:textId="77777777" w:rsidR="00C11903" w:rsidRPr="00516B46" w:rsidRDefault="007534FA" w:rsidP="007534FA">
      <w:pPr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 xml:space="preserve">Svarbu:                                                                                                                                                 </w:t>
      </w:r>
    </w:p>
    <w:p w14:paraId="25DFFDF1" w14:textId="52FC6D2B" w:rsidR="007534FA" w:rsidRPr="00516B46" w:rsidRDefault="007534FA" w:rsidP="007534FA">
      <w:pPr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 xml:space="preserve">Jeigu pranešime vaizduojami vaikai ir suaugę asmenys (ne pranešėjai), kartu su pranešimo įrašu būtina turėti vaikų tėvų (globėjų / rūpintojų) sutikimus dėl jų atvaizdo naudojimo pranešimui ir </w:t>
      </w:r>
      <w:r w:rsidR="0059198B" w:rsidRPr="00516B46">
        <w:rPr>
          <w:rFonts w:ascii="Times New Roman" w:hAnsi="Times New Roman"/>
          <w:sz w:val="24"/>
          <w:szCs w:val="24"/>
          <w:lang w:val="lt-LT"/>
        </w:rPr>
        <w:t xml:space="preserve">diskusijos </w:t>
      </w:r>
      <w:r w:rsidRPr="00516B46">
        <w:rPr>
          <w:rFonts w:ascii="Times New Roman" w:hAnsi="Times New Roman"/>
          <w:sz w:val="24"/>
          <w:szCs w:val="24"/>
          <w:lang w:val="lt-LT"/>
        </w:rPr>
        <w:t>viešinimui arba turi būti vaizduojami taip, kad jų nebūtų galima identifikuoti</w:t>
      </w:r>
    </w:p>
    <w:p w14:paraId="15083F8B" w14:textId="77777777" w:rsidR="00C11903" w:rsidRPr="00516B46" w:rsidRDefault="00C11903" w:rsidP="0059198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607E9663" w14:textId="2567AA98" w:rsidR="0059198B" w:rsidRPr="00516B46" w:rsidRDefault="0059198B" w:rsidP="0059198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 xml:space="preserve">NUMATOMA  </w:t>
      </w:r>
      <w:r w:rsidR="00A2017D" w:rsidRPr="00516B46">
        <w:rPr>
          <w:rFonts w:ascii="Times New Roman" w:hAnsi="Times New Roman"/>
          <w:b/>
          <w:sz w:val="24"/>
          <w:szCs w:val="24"/>
          <w:lang w:val="lt-LT"/>
        </w:rPr>
        <w:t>DISKUSIJOS</w:t>
      </w:r>
      <w:r w:rsidRPr="00516B46">
        <w:rPr>
          <w:rFonts w:ascii="Times New Roman" w:hAnsi="Times New Roman"/>
          <w:b/>
          <w:sz w:val="24"/>
          <w:szCs w:val="24"/>
          <w:lang w:val="lt-LT"/>
        </w:rPr>
        <w:t xml:space="preserve"> PROGRAMA</w:t>
      </w:r>
    </w:p>
    <w:p w14:paraId="735C44CE" w14:textId="7F6FF322" w:rsidR="0059198B" w:rsidRPr="00516B46" w:rsidRDefault="0059198B" w:rsidP="0059198B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>• Diskusijos trukmė 13.00 – 15.00 val.</w:t>
      </w:r>
    </w:p>
    <w:p w14:paraId="35C881CE" w14:textId="4E6571A9" w:rsidR="0059198B" w:rsidRPr="00516B46" w:rsidRDefault="0059198B" w:rsidP="0059198B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 xml:space="preserve">• Prisijungimas  12.45 - 13.00 val. (prisijungimo nuoroda ir programa atsiunčiama likus dienai  iki </w:t>
      </w:r>
      <w:r w:rsidR="0092148C" w:rsidRPr="00516B4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6B46">
        <w:rPr>
          <w:rFonts w:ascii="Times New Roman" w:hAnsi="Times New Roman"/>
          <w:sz w:val="24"/>
          <w:szCs w:val="24"/>
          <w:lang w:val="lt-LT"/>
        </w:rPr>
        <w:t>renginio).</w:t>
      </w:r>
    </w:p>
    <w:p w14:paraId="6828961F" w14:textId="46C02BA4" w:rsidR="0059198B" w:rsidRPr="00516B46" w:rsidRDefault="0059198B" w:rsidP="0059198B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>• pranešimai;</w:t>
      </w:r>
    </w:p>
    <w:p w14:paraId="78141EBE" w14:textId="1933197B" w:rsidR="0059198B" w:rsidRPr="00516B46" w:rsidRDefault="0059198B" w:rsidP="0059198B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>• diskusija;</w:t>
      </w:r>
    </w:p>
    <w:p w14:paraId="36EC460D" w14:textId="3D5B3911" w:rsidR="0059198B" w:rsidRPr="00516B46" w:rsidRDefault="0059198B" w:rsidP="0059198B">
      <w:pPr>
        <w:rPr>
          <w:rFonts w:ascii="Times New Roman" w:hAnsi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>• apibendrinimas.</w:t>
      </w:r>
    </w:p>
    <w:p w14:paraId="6CE1250D" w14:textId="12F9B7ED" w:rsidR="00A2017D" w:rsidRPr="00516B46" w:rsidRDefault="00A2017D" w:rsidP="00A2017D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>DISKUSIJOS ORGANIZAVIMO  TVARKA</w:t>
      </w:r>
    </w:p>
    <w:p w14:paraId="0E1BA5CA" w14:textId="77777777" w:rsidR="004456A8" w:rsidRPr="00516B46" w:rsidRDefault="004456A8" w:rsidP="004456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Diskusijos dalyviai </w:t>
      </w: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>registruojasi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internetinėje svetainėje adresu </w:t>
      </w:r>
      <w:hyperlink r:id="rId13" w:history="1">
        <w:r w:rsidRPr="00516B46">
          <w:rPr>
            <w:rStyle w:val="Hipersaitas"/>
            <w:rFonts w:ascii="Times New Roman" w:hAnsi="Times New Roman" w:cs="Times New Roman"/>
            <w:color w:val="auto"/>
            <w:sz w:val="24"/>
            <w:szCs w:val="24"/>
            <w:lang w:val="lt-LT"/>
          </w:rPr>
          <w:t>https://www.semiplius.lt/</w:t>
        </w:r>
      </w:hyperlink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5B3E955" w14:textId="37E61BA3" w:rsidR="004456A8" w:rsidRPr="00516B46" w:rsidRDefault="004456A8" w:rsidP="00445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Užsiregistravusiems </w:t>
      </w:r>
      <w:proofErr w:type="spellStart"/>
      <w:r w:rsidRPr="00516B46">
        <w:rPr>
          <w:rFonts w:ascii="Times New Roman" w:hAnsi="Times New Roman" w:cs="Times New Roman"/>
          <w:sz w:val="24"/>
          <w:szCs w:val="24"/>
          <w:lang w:val="lt-LT"/>
        </w:rPr>
        <w:t>semiplius.lt</w:t>
      </w:r>
      <w:proofErr w:type="spellEnd"/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sistemoje dalyviams bus parengti Šiaulių miesto savivaldybės švietimo centro kvalifikacijos tobulinimo pažymėjimai.</w:t>
      </w:r>
    </w:p>
    <w:p w14:paraId="720B4F7F" w14:textId="77777777" w:rsidR="004456A8" w:rsidRPr="00516B46" w:rsidRDefault="004456A8" w:rsidP="00445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Dalyvio </w:t>
      </w: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>mokestis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– 2 Eur.</w:t>
      </w:r>
    </w:p>
    <w:p w14:paraId="0992CE94" w14:textId="77777777" w:rsidR="00CF047E" w:rsidRPr="00516B46" w:rsidRDefault="00CF047E" w:rsidP="00CF04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Dalyvio m</w:t>
      </w:r>
      <w:r w:rsidR="004456A8" w:rsidRPr="00516B46">
        <w:rPr>
          <w:rFonts w:ascii="Times New Roman" w:hAnsi="Times New Roman" w:cs="Times New Roman"/>
          <w:sz w:val="24"/>
          <w:szCs w:val="24"/>
          <w:lang w:val="lt-LT"/>
        </w:rPr>
        <w:t>okestį sumokėti pavedimu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4456A8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516B46">
        <w:rPr>
          <w:rFonts w:ascii="Times New Roman" w:eastAsia="Calibri" w:hAnsi="Times New Roman" w:cs="Times New Roman"/>
          <w:sz w:val="24"/>
          <w:szCs w:val="24"/>
          <w:lang w:val="lt-LT"/>
        </w:rPr>
        <w:t>fiziniai asmenys (iš asmeninių lėšų) moka į sąskaitą Nr. LT73 7300 0100 8725 3055 AB bankas „Swedbank“, banko kodas 73000 iki renginio dienos; biudžetinės įstaigos moka į sąskaitą Nr. LT68 7300 0100 8697 6113 AB bankas „Swedbank“, banko kodas 73000 po renginio gavusios sąskaitą-faktūrą. Mokėjimo paskirtyje būtinai nurodykite dalyvio vardą, pavardę, renginio pavadinimą.</w:t>
      </w:r>
    </w:p>
    <w:p w14:paraId="17C671F2" w14:textId="766EF893" w:rsidR="00A2017D" w:rsidRPr="00516B46" w:rsidRDefault="00A2017D" w:rsidP="00CF047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/>
          <w:sz w:val="24"/>
          <w:szCs w:val="24"/>
          <w:lang w:val="lt-LT"/>
        </w:rPr>
        <w:t>Po registracijos www.semiplius.lt, prašome užpildyti registracijos formą ir pateikti trumpą pranešimo anotaciją</w:t>
      </w:r>
      <w:r w:rsidR="00CF047E" w:rsidRPr="00516B46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E340D">
        <w:rPr>
          <w:rFonts w:ascii="Times New Roman" w:hAnsi="Times New Roman"/>
          <w:sz w:val="24"/>
          <w:szCs w:val="24"/>
          <w:lang w:val="lt-LT"/>
        </w:rPr>
        <w:t xml:space="preserve">e. paštu </w:t>
      </w:r>
      <w:r w:rsidR="00CE340D" w:rsidRPr="005111B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CE340D" w:rsidRPr="005111BF">
          <w:rPr>
            <w:rStyle w:val="Hipersaitas"/>
            <w:rFonts w:ascii="Times New Roman" w:hAnsi="Times New Roman"/>
            <w:sz w:val="24"/>
            <w:szCs w:val="24"/>
          </w:rPr>
          <w:t>gytariams@gmail.com</w:t>
        </w:r>
      </w:hyperlink>
      <w:r w:rsidR="00CE340D" w:rsidRPr="00516B46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6B46">
        <w:rPr>
          <w:rFonts w:ascii="Times New Roman" w:hAnsi="Times New Roman"/>
          <w:sz w:val="24"/>
          <w:szCs w:val="24"/>
          <w:lang w:val="lt-LT"/>
        </w:rPr>
        <w:t>(iki 25</w:t>
      </w:r>
      <w:r w:rsidR="00385367">
        <w:rPr>
          <w:rFonts w:ascii="Times New Roman" w:hAnsi="Times New Roman"/>
          <w:sz w:val="24"/>
          <w:szCs w:val="24"/>
          <w:lang w:val="lt-LT"/>
        </w:rPr>
        <w:t>0 žodžių apie pranešimo turinį).,</w:t>
      </w:r>
    </w:p>
    <w:p w14:paraId="4F47540A" w14:textId="77777777" w:rsidR="007534FA" w:rsidRPr="00516B46" w:rsidRDefault="007534FA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9521CC1" w14:textId="0B8DA55C" w:rsidR="008E12E6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>Diskusija vyks š. m. kovo 7 d. 1</w:t>
      </w:r>
      <w:r w:rsidR="00F3092F" w:rsidRPr="00516B46">
        <w:rPr>
          <w:rFonts w:ascii="Times New Roman" w:hAnsi="Times New Roman" w:cs="Times New Roman"/>
          <w:b/>
          <w:sz w:val="24"/>
          <w:szCs w:val="24"/>
          <w:lang w:val="lt-LT"/>
        </w:rPr>
        <w:t>3</w:t>
      </w:r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 xml:space="preserve">.00 val. nuotoliniu būdu </w:t>
      </w:r>
      <w:proofErr w:type="spellStart"/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>zoom</w:t>
      </w:r>
      <w:proofErr w:type="spellEnd"/>
      <w:r w:rsidRPr="00516B4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platformoje. </w:t>
      </w:r>
    </w:p>
    <w:p w14:paraId="7FFD2193" w14:textId="77777777" w:rsidR="00A2017D" w:rsidRPr="00516B46" w:rsidRDefault="00A2017D" w:rsidP="008E1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4E547C6" w14:textId="1AF1A603" w:rsidR="00A2017D" w:rsidRPr="00516B46" w:rsidRDefault="004456A8" w:rsidP="00A20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>DISKUSIJOS</w:t>
      </w:r>
      <w:r w:rsidR="00A2017D" w:rsidRPr="00516B46">
        <w:rPr>
          <w:rFonts w:ascii="Times New Roman" w:hAnsi="Times New Roman"/>
          <w:b/>
          <w:sz w:val="24"/>
          <w:szCs w:val="24"/>
          <w:lang w:val="lt-LT"/>
        </w:rPr>
        <w:t xml:space="preserve">  KOORDINATORIUS</w:t>
      </w:r>
    </w:p>
    <w:p w14:paraId="5DD09A45" w14:textId="77777777" w:rsidR="00A2017D" w:rsidRPr="00516B46" w:rsidRDefault="00A2017D" w:rsidP="00A20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2BA6ED27" w14:textId="7C77DF5D" w:rsidR="00A2017D" w:rsidRPr="00516B46" w:rsidRDefault="00A2017D" w:rsidP="00BE1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Gytarių progimnazijos direktorius Rimtautas Pečeliūnas</w:t>
      </w:r>
    </w:p>
    <w:p w14:paraId="0E4DA4A0" w14:textId="77777777" w:rsidR="00A2017D" w:rsidRPr="00516B46" w:rsidRDefault="00A2017D" w:rsidP="00BE1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31417F2" w14:textId="36C3E637" w:rsidR="000B749A" w:rsidRPr="00516B46" w:rsidRDefault="004456A8" w:rsidP="000B7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>DISKUSIJOS</w:t>
      </w:r>
      <w:r w:rsidR="00A2017D" w:rsidRPr="00516B46">
        <w:rPr>
          <w:rFonts w:ascii="Times New Roman" w:hAnsi="Times New Roman"/>
          <w:b/>
          <w:sz w:val="24"/>
          <w:szCs w:val="24"/>
          <w:lang w:val="lt-LT"/>
        </w:rPr>
        <w:t xml:space="preserve">  KONSULTANTĖ</w:t>
      </w:r>
    </w:p>
    <w:p w14:paraId="4D726868" w14:textId="77777777" w:rsidR="000B749A" w:rsidRPr="00516B46" w:rsidRDefault="000B749A" w:rsidP="000B74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BD63AFB" w14:textId="06BDB623" w:rsidR="000B749A" w:rsidRPr="00516B46" w:rsidRDefault="000B749A" w:rsidP="00CF047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516B46">
        <w:rPr>
          <w:rFonts w:ascii="Times New Roman" w:hAnsi="Times New Roman"/>
          <w:b/>
          <w:sz w:val="24"/>
          <w:szCs w:val="24"/>
          <w:lang w:val="lt-LT"/>
        </w:rPr>
        <w:t xml:space="preserve">Lolita Lukoševičienė </w:t>
      </w:r>
      <w:r w:rsidRPr="00516B46">
        <w:rPr>
          <w:rFonts w:ascii="Times New Roman" w:hAnsi="Times New Roman"/>
          <w:bCs/>
          <w:sz w:val="24"/>
          <w:szCs w:val="24"/>
          <w:lang w:val="lt-LT"/>
        </w:rPr>
        <w:t>– Šiaulių miesto savivaldybės Švietimo centro metodininkė,</w:t>
      </w:r>
      <w:r w:rsidR="00CF047E" w:rsidRPr="00516B46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Pr="00516B46">
        <w:rPr>
          <w:rFonts w:ascii="Times New Roman" w:hAnsi="Times New Roman"/>
          <w:bCs/>
          <w:sz w:val="24"/>
          <w:szCs w:val="24"/>
          <w:lang w:val="lt-LT"/>
        </w:rPr>
        <w:t>el. p. lolita.lukoseviciene@siauliai.lt</w:t>
      </w:r>
    </w:p>
    <w:p w14:paraId="1E6910A4" w14:textId="77777777" w:rsidR="00A2017D" w:rsidRPr="00516B46" w:rsidRDefault="00A2017D" w:rsidP="00A2017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lt-LT"/>
        </w:rPr>
      </w:pPr>
    </w:p>
    <w:p w14:paraId="213EDE75" w14:textId="7759D878" w:rsidR="000B749A" w:rsidRPr="00516B46" w:rsidRDefault="000B749A" w:rsidP="000B74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b/>
          <w:bCs/>
          <w:sz w:val="24"/>
          <w:szCs w:val="24"/>
          <w:lang w:val="lt-LT"/>
        </w:rPr>
        <w:t>DISKUSIJOS ORGANIZATORIAI</w:t>
      </w:r>
    </w:p>
    <w:p w14:paraId="4CD25FF1" w14:textId="77777777" w:rsidR="004456A8" w:rsidRPr="00516B46" w:rsidRDefault="004456A8" w:rsidP="000B74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1AE9CC90" w14:textId="0D4C60EB" w:rsidR="000B749A" w:rsidRPr="00516B46" w:rsidRDefault="000B749A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>vietimo pagalbos specialistės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2D94F65" w14:textId="03E8F41E" w:rsidR="00A2017D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Dalia Šukienė</w:t>
      </w:r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tel. +37061148016, </w:t>
      </w:r>
      <w:proofErr w:type="spellStart"/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>el.p</w:t>
      </w:r>
      <w:proofErr w:type="spellEnd"/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hyperlink r:id="rId15" w:history="1">
        <w:r w:rsidR="00A2017D" w:rsidRPr="00516B46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dalia.logopede@gmail.com</w:t>
        </w:r>
      </w:hyperlink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3FB10AB" w14:textId="01BB544E" w:rsidR="00A2017D" w:rsidRPr="00516B46" w:rsidRDefault="008E12E6" w:rsidP="008E1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>Neringa Petrauskienė</w:t>
      </w:r>
      <w:r w:rsidR="00A2017D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254B96A" w14:textId="77777777" w:rsidR="004456A8" w:rsidRPr="00516B46" w:rsidRDefault="004456A8" w:rsidP="004456A8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Augustė </w:t>
      </w:r>
      <w:proofErr w:type="spellStart"/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>Beržanskytė</w:t>
      </w:r>
      <w:proofErr w:type="spellEnd"/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516B46">
        <w:rPr>
          <w:rFonts w:ascii="Times New Roman" w:hAnsi="Times New Roman" w:cs="Times New Roman"/>
          <w:sz w:val="24"/>
          <w:szCs w:val="24"/>
          <w:lang w:val="lt-LT"/>
        </w:rPr>
        <w:tab/>
      </w:r>
    </w:p>
    <w:p w14:paraId="1D3A56CA" w14:textId="01D0B0EB" w:rsidR="0084224F" w:rsidRPr="00516B46" w:rsidRDefault="004456A8" w:rsidP="0084224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516B46">
        <w:rPr>
          <w:rFonts w:ascii="Times New Roman" w:hAnsi="Times New Roman" w:cs="Times New Roman"/>
          <w:sz w:val="24"/>
          <w:szCs w:val="24"/>
          <w:lang w:val="lt-LT"/>
        </w:rPr>
        <w:br/>
      </w:r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Numatoma diskusijos </w:t>
      </w:r>
      <w:r w:rsidR="008E12E6" w:rsidRPr="00516B46">
        <w:rPr>
          <w:rFonts w:ascii="Times New Roman" w:hAnsi="Times New Roman" w:cs="Times New Roman"/>
          <w:b/>
          <w:sz w:val="24"/>
          <w:szCs w:val="24"/>
          <w:lang w:val="lt-LT"/>
        </w:rPr>
        <w:t>trukmė</w:t>
      </w:r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– 2</w:t>
      </w:r>
      <w:r w:rsidR="00C11903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akad.</w:t>
      </w:r>
      <w:r w:rsidR="008E12E6" w:rsidRPr="00516B46">
        <w:rPr>
          <w:rFonts w:ascii="Times New Roman" w:hAnsi="Times New Roman" w:cs="Times New Roman"/>
          <w:sz w:val="24"/>
          <w:szCs w:val="24"/>
          <w:lang w:val="lt-LT"/>
        </w:rPr>
        <w:t xml:space="preserve"> val.</w:t>
      </w:r>
      <w:r w:rsidR="0084224F" w:rsidRPr="00516B46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14:paraId="134EE2E8" w14:textId="77777777" w:rsidR="0084224F" w:rsidRPr="00516B46" w:rsidRDefault="0084224F" w:rsidP="008422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516B46">
        <w:rPr>
          <w:rFonts w:ascii="Times New Roman" w:hAnsi="Times New Roman" w:cs="Times New Roman"/>
          <w:sz w:val="28"/>
          <w:szCs w:val="28"/>
          <w:lang w:val="lt-LT"/>
        </w:rPr>
        <w:lastRenderedPageBreak/>
        <w:t>Nuotolinės diskusijos</w:t>
      </w:r>
    </w:p>
    <w:p w14:paraId="75C25EB1" w14:textId="77777777" w:rsidR="0084224F" w:rsidRPr="00516B46" w:rsidRDefault="0084224F" w:rsidP="0084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color w:val="000000"/>
          <w:sz w:val="28"/>
          <w:szCs w:val="28"/>
          <w:lang w:val="lt-LT"/>
        </w:rPr>
      </w:pPr>
      <w:r w:rsidRPr="00516B46">
        <w:rPr>
          <w:rFonts w:ascii="Times New Roman" w:hAnsi="Times New Roman" w:cs="Times New Roman"/>
          <w:color w:val="000000"/>
          <w:sz w:val="28"/>
          <w:szCs w:val="28"/>
          <w:lang w:val="lt-LT"/>
        </w:rPr>
        <w:t>„</w:t>
      </w:r>
      <w:r w:rsidRPr="00516B46">
        <w:rPr>
          <w:rFonts w:ascii="Times New Roman" w:hAnsi="Times New Roman"/>
          <w:sz w:val="28"/>
          <w:szCs w:val="28"/>
          <w:lang w:val="lt-LT" w:eastAsia="lt-LT"/>
        </w:rPr>
        <w:t xml:space="preserve">Mokinių pilietiškumo, </w:t>
      </w:r>
      <w:r w:rsidRPr="00516B46">
        <w:rPr>
          <w:rFonts w:ascii="Times New Roman" w:eastAsia="Calibri" w:hAnsi="Times New Roman"/>
          <w:sz w:val="28"/>
          <w:szCs w:val="28"/>
          <w:lang w:val="lt-LT"/>
        </w:rPr>
        <w:t>meilės Lietuvai</w:t>
      </w:r>
      <w:r w:rsidRPr="00516B46">
        <w:rPr>
          <w:rFonts w:ascii="Times New Roman" w:hAnsi="Times New Roman" w:cs="Times New Roman"/>
          <w:color w:val="000000"/>
          <w:sz w:val="28"/>
          <w:szCs w:val="28"/>
          <w:lang w:val="lt-LT"/>
        </w:rPr>
        <w:t xml:space="preserve"> ugdymas pasitelkiant fotografijos meną“ </w:t>
      </w:r>
    </w:p>
    <w:p w14:paraId="0DCCAF45" w14:textId="79377003" w:rsidR="0084224F" w:rsidRPr="00516B46" w:rsidRDefault="0084224F" w:rsidP="008422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hAnsi="Times New Roman" w:cs="Times New Roman"/>
          <w:sz w:val="28"/>
          <w:szCs w:val="28"/>
          <w:lang w:val="lt-LT"/>
        </w:rPr>
      </w:pPr>
      <w:r w:rsidRPr="00516B46">
        <w:rPr>
          <w:rFonts w:ascii="Times New Roman" w:hAnsi="Times New Roman" w:cs="Times New Roman"/>
          <w:color w:val="000000"/>
          <w:sz w:val="28"/>
          <w:szCs w:val="28"/>
          <w:lang w:val="lt-LT"/>
        </w:rPr>
        <w:t>(</w:t>
      </w:r>
      <w:r w:rsidRPr="00516B46">
        <w:rPr>
          <w:rFonts w:ascii="Times New Roman" w:hAnsi="Times New Roman" w:cs="Times New Roman"/>
          <w:sz w:val="28"/>
          <w:szCs w:val="28"/>
          <w:lang w:val="lt-LT"/>
        </w:rPr>
        <w:t>2024-03-07) dalyvių (pranešėjų) anketa</w:t>
      </w:r>
    </w:p>
    <w:p w14:paraId="13FEA696" w14:textId="77777777" w:rsidR="0084224F" w:rsidRPr="00516B46" w:rsidRDefault="0084224F" w:rsidP="0084224F">
      <w:pPr>
        <w:spacing w:after="0" w:line="240" w:lineRule="auto"/>
        <w:jc w:val="center"/>
        <w:rPr>
          <w:lang w:val="lt-LT"/>
        </w:rPr>
      </w:pPr>
    </w:p>
    <w:p w14:paraId="006C978D" w14:textId="5A3DE81E" w:rsidR="0084224F" w:rsidRPr="00516B46" w:rsidRDefault="0084224F" w:rsidP="0084224F">
      <w:pPr>
        <w:spacing w:after="0" w:line="240" w:lineRule="auto"/>
        <w:jc w:val="center"/>
        <w:rPr>
          <w:lang w:val="lt-LT"/>
        </w:rPr>
      </w:pPr>
      <w:r w:rsidRPr="00516B46">
        <w:rPr>
          <w:lang w:val="lt-LT"/>
        </w:rPr>
        <w:t>................................</w:t>
      </w:r>
    </w:p>
    <w:p w14:paraId="60FEB983" w14:textId="77777777" w:rsidR="0084224F" w:rsidRPr="00516B46" w:rsidRDefault="0084224F" w:rsidP="0084224F">
      <w:pPr>
        <w:spacing w:after="0" w:line="240" w:lineRule="auto"/>
        <w:jc w:val="center"/>
        <w:rPr>
          <w:lang w:val="lt-LT"/>
        </w:rPr>
      </w:pPr>
      <w:r w:rsidRPr="00516B46">
        <w:rPr>
          <w:lang w:val="lt-LT"/>
        </w:rPr>
        <w:t>(data)</w:t>
      </w:r>
    </w:p>
    <w:p w14:paraId="271FC6C3" w14:textId="77777777" w:rsidR="0084224F" w:rsidRPr="00516B46" w:rsidRDefault="0084224F" w:rsidP="0084224F">
      <w:pPr>
        <w:rPr>
          <w:b/>
          <w:bCs/>
          <w:lang w:val="lt-LT"/>
        </w:rPr>
      </w:pPr>
      <w:r w:rsidRPr="00516B46">
        <w:rPr>
          <w:b/>
          <w:bCs/>
          <w:lang w:val="lt-LT"/>
        </w:rPr>
        <w:t>Pedagogai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224F" w:rsidRPr="00516B46" w14:paraId="15C63D7D" w14:textId="77777777" w:rsidTr="00D7135B">
        <w:tc>
          <w:tcPr>
            <w:tcW w:w="4814" w:type="dxa"/>
          </w:tcPr>
          <w:p w14:paraId="0918E290" w14:textId="77777777" w:rsidR="0084224F" w:rsidRPr="00516B46" w:rsidRDefault="0084224F" w:rsidP="00D7135B">
            <w:pPr>
              <w:rPr>
                <w:lang w:val="lt-LT"/>
              </w:rPr>
            </w:pPr>
            <w:bookmarkStart w:id="1" w:name="_Hlk157696110"/>
            <w:r w:rsidRPr="00516B46">
              <w:rPr>
                <w:lang w:val="lt-LT"/>
              </w:rPr>
              <w:t>VARDAS</w:t>
            </w:r>
          </w:p>
          <w:p w14:paraId="1AB858E0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2D364372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26956298" w14:textId="77777777" w:rsidTr="00D7135B">
        <w:tc>
          <w:tcPr>
            <w:tcW w:w="4814" w:type="dxa"/>
          </w:tcPr>
          <w:p w14:paraId="7131AC6A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PAVARDĖ</w:t>
            </w:r>
          </w:p>
          <w:p w14:paraId="19B04DB4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1BA1BB26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1427C509" w14:textId="77777777" w:rsidTr="00D7135B">
        <w:tc>
          <w:tcPr>
            <w:tcW w:w="4814" w:type="dxa"/>
          </w:tcPr>
          <w:p w14:paraId="4BF42720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PAREIGOS</w:t>
            </w:r>
          </w:p>
          <w:p w14:paraId="708DE285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0E37F7BD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6A09D075" w14:textId="77777777" w:rsidTr="00D7135B">
        <w:tc>
          <w:tcPr>
            <w:tcW w:w="4814" w:type="dxa"/>
          </w:tcPr>
          <w:p w14:paraId="54BEA6A9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KVALIFIKACINĖ KATEGORIJA</w:t>
            </w:r>
          </w:p>
          <w:p w14:paraId="310C8AAC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4930A3D4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7B0A70EB" w14:textId="77777777" w:rsidTr="00D7135B">
        <w:tc>
          <w:tcPr>
            <w:tcW w:w="4814" w:type="dxa"/>
          </w:tcPr>
          <w:p w14:paraId="158F0D8B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TELEFONAS</w:t>
            </w:r>
          </w:p>
          <w:p w14:paraId="2C075CB2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317BF248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4B3A3D7E" w14:textId="77777777" w:rsidTr="00D7135B">
        <w:tc>
          <w:tcPr>
            <w:tcW w:w="4814" w:type="dxa"/>
          </w:tcPr>
          <w:p w14:paraId="5A9AF37C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EL. PAŠTO ADRESAS</w:t>
            </w:r>
          </w:p>
          <w:p w14:paraId="057BCFAA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79DA6AA5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02CDC0C1" w14:textId="77777777" w:rsidTr="00D7135B">
        <w:trPr>
          <w:trHeight w:val="606"/>
        </w:trPr>
        <w:tc>
          <w:tcPr>
            <w:tcW w:w="4814" w:type="dxa"/>
          </w:tcPr>
          <w:p w14:paraId="1455E6DD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ĮSTAIGOS PAVADINIMAS, TELEFONAS,</w:t>
            </w:r>
          </w:p>
          <w:p w14:paraId="3E8668D4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EL. PAŠTAS</w:t>
            </w:r>
          </w:p>
        </w:tc>
        <w:tc>
          <w:tcPr>
            <w:tcW w:w="4814" w:type="dxa"/>
          </w:tcPr>
          <w:p w14:paraId="45705DDD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bookmarkEnd w:id="1"/>
      <w:tr w:rsidR="0084224F" w:rsidRPr="00516B46" w14:paraId="49511D47" w14:textId="77777777" w:rsidTr="00D7135B">
        <w:trPr>
          <w:trHeight w:val="240"/>
        </w:trPr>
        <w:tc>
          <w:tcPr>
            <w:tcW w:w="4814" w:type="dxa"/>
          </w:tcPr>
          <w:p w14:paraId="2A685AF2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 xml:space="preserve">ŽODINIO/VAIZDINIO PRANEŠIMO PAVADINIMAS </w:t>
            </w:r>
          </w:p>
          <w:p w14:paraId="0075BD8D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3FF58737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TRUMPA ANOTACIJA</w:t>
            </w:r>
          </w:p>
        </w:tc>
      </w:tr>
    </w:tbl>
    <w:p w14:paraId="47DCF8FF" w14:textId="77777777" w:rsidR="0084224F" w:rsidRPr="00516B46" w:rsidRDefault="0084224F" w:rsidP="0084224F">
      <w:pPr>
        <w:rPr>
          <w:b/>
          <w:bCs/>
          <w:lang w:val="lt-LT"/>
        </w:rPr>
      </w:pPr>
    </w:p>
    <w:p w14:paraId="03491E11" w14:textId="77777777" w:rsidR="0084224F" w:rsidRPr="00516B46" w:rsidRDefault="0084224F" w:rsidP="0084224F">
      <w:pPr>
        <w:rPr>
          <w:b/>
          <w:bCs/>
          <w:lang w:val="lt-LT"/>
        </w:rPr>
      </w:pPr>
      <w:r w:rsidRPr="00516B46">
        <w:rPr>
          <w:b/>
          <w:bCs/>
          <w:lang w:val="lt-LT"/>
        </w:rPr>
        <w:t xml:space="preserve">Pranešėjai mokiniai </w:t>
      </w:r>
    </w:p>
    <w:tbl>
      <w:tblPr>
        <w:tblStyle w:val="Lentelstinklelis"/>
        <w:tblW w:w="0" w:type="auto"/>
        <w:tblInd w:w="-113" w:type="dxa"/>
        <w:tblLook w:val="04A0" w:firstRow="1" w:lastRow="0" w:firstColumn="1" w:lastColumn="0" w:noHBand="0" w:noVBand="1"/>
      </w:tblPr>
      <w:tblGrid>
        <w:gridCol w:w="4927"/>
        <w:gridCol w:w="4814"/>
      </w:tblGrid>
      <w:tr w:rsidR="0084224F" w:rsidRPr="00516B46" w14:paraId="64B4F84E" w14:textId="77777777" w:rsidTr="00D7135B">
        <w:tc>
          <w:tcPr>
            <w:tcW w:w="4927" w:type="dxa"/>
          </w:tcPr>
          <w:p w14:paraId="271313F8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MOKINIO VARDAS</w:t>
            </w:r>
          </w:p>
          <w:p w14:paraId="21F1E7DD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5858E0CD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29CF9F88" w14:textId="77777777" w:rsidTr="00D7135B">
        <w:tc>
          <w:tcPr>
            <w:tcW w:w="4927" w:type="dxa"/>
          </w:tcPr>
          <w:p w14:paraId="0DA6AE64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MOKINIO PAVARDĖ</w:t>
            </w:r>
          </w:p>
          <w:p w14:paraId="4E7CF4F0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2ACD8763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7B22788F" w14:textId="77777777" w:rsidTr="00D7135B">
        <w:tc>
          <w:tcPr>
            <w:tcW w:w="4927" w:type="dxa"/>
          </w:tcPr>
          <w:p w14:paraId="1D27F196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 xml:space="preserve">MOKINIO KLASĖ </w:t>
            </w:r>
          </w:p>
          <w:p w14:paraId="206BBE6B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6074C7D1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1B640539" w14:textId="77777777" w:rsidTr="00D7135B">
        <w:tc>
          <w:tcPr>
            <w:tcW w:w="4927" w:type="dxa"/>
          </w:tcPr>
          <w:p w14:paraId="74780BC5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ĮSTAIGOS PAVADINIMAS,  MIESTAS</w:t>
            </w:r>
          </w:p>
          <w:p w14:paraId="3C686E4A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0D5BF21D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7D4FFAD1" w14:textId="77777777" w:rsidTr="00D7135B">
        <w:tc>
          <w:tcPr>
            <w:tcW w:w="9741" w:type="dxa"/>
            <w:gridSpan w:val="2"/>
          </w:tcPr>
          <w:p w14:paraId="67292882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 xml:space="preserve">                                                   </w:t>
            </w:r>
          </w:p>
          <w:p w14:paraId="3103E409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 xml:space="preserve">                                       MOKINĮ PARENGĘS MOKYTOJAS</w:t>
            </w:r>
          </w:p>
        </w:tc>
      </w:tr>
      <w:tr w:rsidR="0084224F" w:rsidRPr="00516B46" w14:paraId="50894A32" w14:textId="77777777" w:rsidTr="00D7135B">
        <w:tc>
          <w:tcPr>
            <w:tcW w:w="4927" w:type="dxa"/>
          </w:tcPr>
          <w:p w14:paraId="0056240F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VARDAS</w:t>
            </w:r>
          </w:p>
          <w:p w14:paraId="03B1F7F1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5D819DA2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3B95E80E" w14:textId="77777777" w:rsidTr="00D7135B">
        <w:tc>
          <w:tcPr>
            <w:tcW w:w="4927" w:type="dxa"/>
          </w:tcPr>
          <w:p w14:paraId="3DF03AE7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PAVARDĖ</w:t>
            </w:r>
          </w:p>
          <w:p w14:paraId="4410887C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4950CB59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3EC76511" w14:textId="77777777" w:rsidTr="00D7135B">
        <w:tc>
          <w:tcPr>
            <w:tcW w:w="4927" w:type="dxa"/>
          </w:tcPr>
          <w:p w14:paraId="00F428F2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PAREIGOS</w:t>
            </w:r>
          </w:p>
          <w:p w14:paraId="31D386CF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1AE78433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098A7765" w14:textId="77777777" w:rsidTr="00D7135B">
        <w:tc>
          <w:tcPr>
            <w:tcW w:w="4927" w:type="dxa"/>
          </w:tcPr>
          <w:p w14:paraId="027D18C8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KVALIFIKACINĖ KATEGORIJA</w:t>
            </w:r>
          </w:p>
          <w:p w14:paraId="142C5320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037DBB63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22AA52CA" w14:textId="77777777" w:rsidTr="00D7135B">
        <w:tc>
          <w:tcPr>
            <w:tcW w:w="4927" w:type="dxa"/>
          </w:tcPr>
          <w:p w14:paraId="20131A89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TELEFONAS</w:t>
            </w:r>
          </w:p>
          <w:p w14:paraId="17EDC021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16F07AF9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7CF72A43" w14:textId="77777777" w:rsidTr="00D7135B">
        <w:tc>
          <w:tcPr>
            <w:tcW w:w="4927" w:type="dxa"/>
          </w:tcPr>
          <w:p w14:paraId="7B36C8ED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EL. PAŠTO ADRESAS</w:t>
            </w:r>
          </w:p>
          <w:p w14:paraId="7FC7191D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141B78D4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7119B247" w14:textId="77777777" w:rsidTr="00D7135B">
        <w:tc>
          <w:tcPr>
            <w:tcW w:w="4927" w:type="dxa"/>
          </w:tcPr>
          <w:p w14:paraId="311D56F5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ĮSTAIGOS PAVADINIMAS, TELEFONAS,</w:t>
            </w:r>
          </w:p>
          <w:p w14:paraId="4D9DD057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EL. PAŠTAS</w:t>
            </w:r>
          </w:p>
        </w:tc>
        <w:tc>
          <w:tcPr>
            <w:tcW w:w="4814" w:type="dxa"/>
          </w:tcPr>
          <w:p w14:paraId="3A4E838E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  <w:tr w:rsidR="0084224F" w:rsidRPr="00516B46" w14:paraId="6353FF26" w14:textId="77777777" w:rsidTr="00D7135B">
        <w:tc>
          <w:tcPr>
            <w:tcW w:w="4927" w:type="dxa"/>
          </w:tcPr>
          <w:p w14:paraId="01D949E1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 xml:space="preserve">ŽODINIO/VAIZDINIO PRANEŠIMO PAVADINIMAS </w:t>
            </w:r>
          </w:p>
          <w:p w14:paraId="07F3E86D" w14:textId="77777777" w:rsidR="0084224F" w:rsidRPr="00516B46" w:rsidRDefault="0084224F" w:rsidP="00D7135B">
            <w:pPr>
              <w:rPr>
                <w:lang w:val="lt-LT"/>
              </w:rPr>
            </w:pPr>
          </w:p>
        </w:tc>
        <w:tc>
          <w:tcPr>
            <w:tcW w:w="4814" w:type="dxa"/>
          </w:tcPr>
          <w:p w14:paraId="33284D1B" w14:textId="77777777" w:rsidR="0084224F" w:rsidRPr="00516B46" w:rsidRDefault="0084224F" w:rsidP="00D7135B">
            <w:pPr>
              <w:rPr>
                <w:lang w:val="lt-LT"/>
              </w:rPr>
            </w:pPr>
            <w:r w:rsidRPr="00516B46">
              <w:rPr>
                <w:lang w:val="lt-LT"/>
              </w:rPr>
              <w:t>TRUMPA ANOTACIJA</w:t>
            </w:r>
          </w:p>
          <w:p w14:paraId="2C22D56C" w14:textId="77777777" w:rsidR="0084224F" w:rsidRPr="00516B46" w:rsidRDefault="0084224F" w:rsidP="00D7135B">
            <w:pPr>
              <w:rPr>
                <w:lang w:val="lt-LT"/>
              </w:rPr>
            </w:pPr>
          </w:p>
          <w:p w14:paraId="0DD29969" w14:textId="77777777" w:rsidR="0084224F" w:rsidRPr="00516B46" w:rsidRDefault="0084224F" w:rsidP="00D7135B">
            <w:pPr>
              <w:rPr>
                <w:lang w:val="lt-LT"/>
              </w:rPr>
            </w:pPr>
          </w:p>
        </w:tc>
      </w:tr>
    </w:tbl>
    <w:p w14:paraId="0DFAE962" w14:textId="77777777" w:rsidR="0084224F" w:rsidRPr="00516B46" w:rsidRDefault="0084224F" w:rsidP="0084224F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4224F" w:rsidRPr="00516B46" w:rsidSect="0044659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80663"/>
    <w:multiLevelType w:val="hybridMultilevel"/>
    <w:tmpl w:val="C8E4906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B18"/>
    <w:multiLevelType w:val="hybridMultilevel"/>
    <w:tmpl w:val="223CD7A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55A83"/>
    <w:multiLevelType w:val="hybridMultilevel"/>
    <w:tmpl w:val="6F207EC0"/>
    <w:lvl w:ilvl="0" w:tplc="E86E6C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B6E"/>
    <w:rsid w:val="000412EC"/>
    <w:rsid w:val="0005798F"/>
    <w:rsid w:val="000B749A"/>
    <w:rsid w:val="000E1D27"/>
    <w:rsid w:val="0015024A"/>
    <w:rsid w:val="00281427"/>
    <w:rsid w:val="00307BE5"/>
    <w:rsid w:val="00385367"/>
    <w:rsid w:val="003B3183"/>
    <w:rsid w:val="003D77CC"/>
    <w:rsid w:val="004456A8"/>
    <w:rsid w:val="0044659F"/>
    <w:rsid w:val="004A3E1C"/>
    <w:rsid w:val="00516B46"/>
    <w:rsid w:val="005252F7"/>
    <w:rsid w:val="00527931"/>
    <w:rsid w:val="00542E66"/>
    <w:rsid w:val="0059198B"/>
    <w:rsid w:val="005B7E9D"/>
    <w:rsid w:val="005D4F14"/>
    <w:rsid w:val="006B6BCD"/>
    <w:rsid w:val="006D7086"/>
    <w:rsid w:val="007267BE"/>
    <w:rsid w:val="007534FA"/>
    <w:rsid w:val="0078078C"/>
    <w:rsid w:val="007C6469"/>
    <w:rsid w:val="007D55E3"/>
    <w:rsid w:val="007E777E"/>
    <w:rsid w:val="0084224F"/>
    <w:rsid w:val="008636E2"/>
    <w:rsid w:val="008D21EE"/>
    <w:rsid w:val="008D35CC"/>
    <w:rsid w:val="008E12E6"/>
    <w:rsid w:val="0092148C"/>
    <w:rsid w:val="00992E15"/>
    <w:rsid w:val="009D13BF"/>
    <w:rsid w:val="00A2017D"/>
    <w:rsid w:val="00A46647"/>
    <w:rsid w:val="00A51E21"/>
    <w:rsid w:val="00A65022"/>
    <w:rsid w:val="00A9374E"/>
    <w:rsid w:val="00A96B6E"/>
    <w:rsid w:val="00AA4800"/>
    <w:rsid w:val="00B067F0"/>
    <w:rsid w:val="00B67360"/>
    <w:rsid w:val="00B75917"/>
    <w:rsid w:val="00BC1F36"/>
    <w:rsid w:val="00BE117F"/>
    <w:rsid w:val="00C11903"/>
    <w:rsid w:val="00C55E60"/>
    <w:rsid w:val="00CA3DF2"/>
    <w:rsid w:val="00CE340D"/>
    <w:rsid w:val="00CF047E"/>
    <w:rsid w:val="00D0242A"/>
    <w:rsid w:val="00D05705"/>
    <w:rsid w:val="00D147F0"/>
    <w:rsid w:val="00D2511A"/>
    <w:rsid w:val="00DB6CD1"/>
    <w:rsid w:val="00DC722A"/>
    <w:rsid w:val="00E71007"/>
    <w:rsid w:val="00F3092F"/>
    <w:rsid w:val="00F37BBB"/>
    <w:rsid w:val="00FA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0118"/>
  <w15:docId w15:val="{4EE97A80-CDE8-4CDA-A95C-B5715AA9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6B6E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96B6E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96B6E"/>
    <w:rPr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C6469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7534FA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84224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8dc15138fd4cff311" TargetMode="External"/><Relationship Id="rId13" Type="http://schemas.openxmlformats.org/officeDocument/2006/relationships/hyperlink" Target="https://www.semiplius.lt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vcentras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v.centras@siauliai.lt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dalia.logopede@gmail.com" TargetMode="External"/><Relationship Id="rId10" Type="http://schemas.openxmlformats.org/officeDocument/2006/relationships/hyperlink" Target="mailto:gytariai@splius.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gytaria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3274</Words>
  <Characters>1867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PPT2019_2</dc:creator>
  <cp:lastModifiedBy>Lolita</cp:lastModifiedBy>
  <cp:revision>3</cp:revision>
  <cp:lastPrinted>2024-01-23T12:16:00Z</cp:lastPrinted>
  <dcterms:created xsi:type="dcterms:W3CDTF">2024-02-29T08:12:00Z</dcterms:created>
  <dcterms:modified xsi:type="dcterms:W3CDTF">2024-02-29T08:25:00Z</dcterms:modified>
</cp:coreProperties>
</file>