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8DAC4" w14:textId="77777777" w:rsidR="009B5BCB" w:rsidRDefault="009B5BCB" w:rsidP="009B5BCB">
      <w:pPr>
        <w:shd w:val="clear" w:color="auto" w:fill="FFFFFF" w:themeFill="background1"/>
        <w:spacing w:after="200" w:line="260" w:lineRule="atLeast"/>
        <w:ind w:right="4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t-LT"/>
        </w:rPr>
      </w:pPr>
    </w:p>
    <w:p w14:paraId="16E1DC5C" w14:textId="77777777" w:rsidR="009B5BCB" w:rsidRDefault="009B5BCB" w:rsidP="009B5BCB">
      <w:pPr>
        <w:shd w:val="clear" w:color="auto" w:fill="FFFFFF" w:themeFill="background1"/>
        <w:spacing w:after="200" w:line="260" w:lineRule="atLeast"/>
        <w:ind w:right="42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t-LT"/>
        </w:rPr>
      </w:pPr>
    </w:p>
    <w:p w14:paraId="09AE882B" w14:textId="26DD67BF" w:rsidR="009B5BCB" w:rsidRPr="00F01BA6" w:rsidRDefault="009B5BCB" w:rsidP="00711017">
      <w:pPr>
        <w:shd w:val="clear" w:color="auto" w:fill="FFFFFF" w:themeFill="background1"/>
        <w:spacing w:after="200" w:line="240" w:lineRule="auto"/>
        <w:ind w:right="424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</w:pPr>
      <w:r w:rsidRPr="00F01B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>ŠIAULIŲ DAINŲ PROGIMNAZIJA</w:t>
      </w:r>
    </w:p>
    <w:p w14:paraId="07AAA05B" w14:textId="2B029DB9" w:rsidR="009B5BCB" w:rsidRDefault="009B5BCB" w:rsidP="00711017">
      <w:pP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r w:rsidRPr="00F01BA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Dainų g. 45, LT-78260 Šiauliai, tel./faks. (</w:t>
      </w:r>
      <w:r w:rsidR="00654080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+370</w:t>
      </w:r>
      <w:r w:rsidRPr="00F01BA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 xml:space="preserve"> 4155251, el. p. </w:t>
      </w:r>
      <w:hyperlink r:id="rId8" w:history="1">
        <w:r w:rsidRPr="00F01BA6">
          <w:rPr>
            <w:rFonts w:ascii="Times New Roman" w:eastAsia="Times New Roman" w:hAnsi="Times New Roman" w:cs="Times New Roman"/>
            <w:i/>
            <w:color w:val="000000"/>
            <w:sz w:val="20"/>
            <w:szCs w:val="20"/>
            <w:lang w:eastAsia="lt-LT"/>
          </w:rPr>
          <w:t>info@dainai.lt</w:t>
        </w:r>
      </w:hyperlink>
    </w:p>
    <w:p w14:paraId="4BB1BB40" w14:textId="4CFA128A" w:rsidR="00EB0159" w:rsidRPr="009B5BCB" w:rsidRDefault="00EB0159" w:rsidP="00711017">
      <w:pPr>
        <w:spacing w:line="240" w:lineRule="auto"/>
        <w:jc w:val="center"/>
        <w:rPr>
          <w:rStyle w:val="Hipersaitas"/>
          <w:i/>
          <w:sz w:val="28"/>
        </w:rPr>
      </w:pPr>
      <w:r w:rsidRPr="00222489">
        <w:rPr>
          <w:rFonts w:ascii="Times New Roman" w:eastAsia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30A613B2" wp14:editId="05532276">
            <wp:extent cx="942975" cy="976355"/>
            <wp:effectExtent l="0" t="0" r="0" b="0"/>
            <wp:docPr id="1" name="Paveikslėlis 1" descr="C:\Users\Mokytojas\AppData\Local\Packages\Microsoft.Windows.Photos_8wekyb3d8bbwe\TempState\ShareServiceTempFolder\atsisiųst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Mokytojas\AppData\Local\Packages\Microsoft.Windows.Photos_8wekyb3d8bbwe\TempState\ShareServiceTempFolder\atsisiųsti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332" cy="978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499F6" w14:textId="77777777" w:rsidR="00EB0159" w:rsidRPr="00EB0159" w:rsidRDefault="00EB0159" w:rsidP="00EB0159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EB0159">
        <w:rPr>
          <w:rFonts w:ascii="Times New Roman" w:eastAsia="Times New Roman" w:hAnsi="Times New Roman"/>
          <w:b/>
          <w:sz w:val="20"/>
          <w:szCs w:val="20"/>
        </w:rPr>
        <w:t>ŠIAULIŲ ŠVIETIMO KOMPETENCIJŲ CENTRAS</w:t>
      </w:r>
    </w:p>
    <w:p w14:paraId="684367C7" w14:textId="694C7A42" w:rsidR="00EB0159" w:rsidRDefault="00654080" w:rsidP="00EB0159">
      <w:pPr>
        <w:spacing w:after="0"/>
        <w:jc w:val="center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Pakalnės g. 6A, 76288</w:t>
      </w:r>
      <w:r w:rsidR="00EB0159" w:rsidRPr="00222489">
        <w:rPr>
          <w:rFonts w:ascii="Times New Roman" w:eastAsia="Times New Roman" w:hAnsi="Times New Roman"/>
          <w:i/>
          <w:sz w:val="20"/>
          <w:szCs w:val="20"/>
        </w:rPr>
        <w:t xml:space="preserve"> Šiauliai, tel.:+370 69960063, el. paštas </w:t>
      </w:r>
      <w:hyperlink r:id="rId10" w:history="1">
        <w:r w:rsidR="00EB0159" w:rsidRPr="00D97ED4">
          <w:rPr>
            <w:rStyle w:val="Hipersaitas"/>
            <w:rFonts w:ascii="Times New Roman" w:eastAsia="Times New Roman" w:hAnsi="Times New Roman"/>
            <w:i/>
            <w:sz w:val="20"/>
            <w:szCs w:val="20"/>
          </w:rPr>
          <w:t>sv.centras@siauliai.lt</w:t>
        </w:r>
      </w:hyperlink>
    </w:p>
    <w:p w14:paraId="63CAD343" w14:textId="6D959687" w:rsidR="00E54727" w:rsidRDefault="00E54727" w:rsidP="002922F3">
      <w:pPr>
        <w:shd w:val="clear" w:color="auto" w:fill="FFFFFF" w:themeFill="background1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28"/>
          <w:lang w:eastAsia="lt-LT"/>
        </w:rPr>
      </w:pPr>
    </w:p>
    <w:p w14:paraId="1EBCAA7D" w14:textId="77777777" w:rsidR="00711017" w:rsidRPr="00E54727" w:rsidRDefault="00711017" w:rsidP="002922F3">
      <w:pPr>
        <w:shd w:val="clear" w:color="auto" w:fill="FFFFFF" w:themeFill="background1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28"/>
          <w:lang w:eastAsia="lt-LT"/>
        </w:rPr>
      </w:pPr>
    </w:p>
    <w:p w14:paraId="25010367" w14:textId="371A5F93" w:rsidR="00654080" w:rsidRPr="00654080" w:rsidRDefault="00654080" w:rsidP="00654080">
      <w:pPr>
        <w:jc w:val="center"/>
        <w:rPr>
          <w:rFonts w:ascii="Times New Roman" w:hAnsi="Times New Roman" w:cs="Times New Roman"/>
          <w:b/>
          <w:sz w:val="28"/>
        </w:rPr>
      </w:pPr>
      <w:r w:rsidRPr="00654080">
        <w:rPr>
          <w:rFonts w:ascii="Times New Roman" w:hAnsi="Times New Roman" w:cs="Times New Roman"/>
          <w:b/>
          <w:sz w:val="28"/>
        </w:rPr>
        <w:t xml:space="preserve">RESPUBLIKINĖ </w:t>
      </w:r>
      <w:r w:rsidRPr="00654080">
        <w:rPr>
          <w:rFonts w:ascii="Times New Roman" w:hAnsi="Times New Roman" w:cs="Times New Roman"/>
          <w:b/>
          <w:sz w:val="28"/>
          <w:lang w:val="pt-BR"/>
        </w:rPr>
        <w:t>BENDROJO UGDYMO MOKYKLŲ</w:t>
      </w:r>
      <w:r w:rsidRPr="00654080">
        <w:rPr>
          <w:rFonts w:ascii="Times New Roman" w:hAnsi="Times New Roman" w:cs="Times New Roman"/>
          <w:sz w:val="28"/>
          <w:lang w:val="pt-BR"/>
        </w:rPr>
        <w:t xml:space="preserve"> </w:t>
      </w:r>
      <w:r w:rsidRPr="00654080">
        <w:rPr>
          <w:rFonts w:ascii="Times New Roman" w:hAnsi="Times New Roman" w:cs="Times New Roman"/>
          <w:b/>
          <w:sz w:val="28"/>
        </w:rPr>
        <w:t>7</w:t>
      </w:r>
      <w:r w:rsidRPr="00654080">
        <w:rPr>
          <w:rFonts w:ascii="Times New Roman" w:hAnsi="Times New Roman" w:cs="Times New Roman"/>
          <w:b/>
        </w:rPr>
        <w:t>–</w:t>
      </w:r>
      <w:r w:rsidRPr="00654080">
        <w:rPr>
          <w:rFonts w:ascii="Times New Roman" w:hAnsi="Times New Roman" w:cs="Times New Roman"/>
          <w:b/>
          <w:sz w:val="28"/>
        </w:rPr>
        <w:t>12 KLASIŲ MOKINIŲ II</w:t>
      </w:r>
      <w:r w:rsidRPr="00654080">
        <w:rPr>
          <w:rFonts w:ascii="Times New Roman" w:hAnsi="Times New Roman" w:cs="Times New Roman"/>
          <w:b/>
        </w:rPr>
        <w:t>–</w:t>
      </w:r>
      <w:r w:rsidRPr="00654080">
        <w:rPr>
          <w:rFonts w:ascii="Times New Roman" w:hAnsi="Times New Roman" w:cs="Times New Roman"/>
          <w:b/>
          <w:sz w:val="28"/>
        </w:rPr>
        <w:t>III UŽSIENIO KALBŲ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654080">
        <w:rPr>
          <w:rFonts w:ascii="Times New Roman" w:hAnsi="Times New Roman" w:cs="Times New Roman"/>
          <w:b/>
          <w:sz w:val="28"/>
        </w:rPr>
        <w:t>(RUSŲ, VOKIEČIŲ, PRANCŪZŲ)</w:t>
      </w:r>
    </w:p>
    <w:p w14:paraId="32EC5073" w14:textId="77777777" w:rsidR="00654080" w:rsidRPr="00654080" w:rsidRDefault="00654080" w:rsidP="00654080">
      <w:pPr>
        <w:jc w:val="center"/>
        <w:rPr>
          <w:rFonts w:ascii="Times New Roman" w:hAnsi="Times New Roman" w:cs="Times New Roman"/>
          <w:b/>
          <w:sz w:val="28"/>
        </w:rPr>
      </w:pPr>
      <w:r w:rsidRPr="00654080">
        <w:rPr>
          <w:rFonts w:ascii="Times New Roman" w:hAnsi="Times New Roman" w:cs="Times New Roman"/>
          <w:b/>
          <w:sz w:val="28"/>
        </w:rPr>
        <w:t xml:space="preserve"> NUOTOLINĖ KONFERENCIJA</w:t>
      </w:r>
    </w:p>
    <w:p w14:paraId="2ED710F0" w14:textId="77777777" w:rsidR="00654080" w:rsidRPr="00654080" w:rsidRDefault="00654080" w:rsidP="00654080">
      <w:pPr>
        <w:jc w:val="center"/>
        <w:rPr>
          <w:rFonts w:ascii="Times New Roman" w:hAnsi="Times New Roman" w:cs="Times New Roman"/>
          <w:b/>
          <w:sz w:val="28"/>
        </w:rPr>
      </w:pPr>
      <w:r w:rsidRPr="00654080">
        <w:rPr>
          <w:rFonts w:ascii="Times New Roman" w:hAnsi="Times New Roman" w:cs="Times New Roman"/>
          <w:b/>
          <w:sz w:val="28"/>
        </w:rPr>
        <w:t>„KALBA IR PAŽINIMAS: NUO ŽODŽIO IKI PASAULIO“.</w:t>
      </w:r>
    </w:p>
    <w:p w14:paraId="6B64176B" w14:textId="77777777" w:rsidR="00124E00" w:rsidRDefault="00654080" w:rsidP="0076025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54080">
        <w:rPr>
          <w:rFonts w:ascii="Times New Roman" w:hAnsi="Times New Roman" w:cs="Times New Roman"/>
          <w:b/>
          <w:sz w:val="28"/>
        </w:rPr>
        <w:t>2025 m. lapkričio 18 d.</w:t>
      </w:r>
    </w:p>
    <w:p w14:paraId="1BA605C2" w14:textId="3D5E72BA" w:rsidR="00F01BA6" w:rsidRPr="00654080" w:rsidRDefault="00654080" w:rsidP="00760256">
      <w:pPr>
        <w:jc w:val="center"/>
        <w:rPr>
          <w:rFonts w:ascii="Times New Roman" w:hAnsi="Times New Roman" w:cs="Times New Roman"/>
          <w:b/>
          <w:sz w:val="28"/>
        </w:rPr>
      </w:pPr>
      <w:r w:rsidRPr="00654080">
        <w:rPr>
          <w:rFonts w:ascii="Times New Roman" w:hAnsi="Times New Roman" w:cs="Times New Roman"/>
          <w:b/>
          <w:sz w:val="28"/>
        </w:rPr>
        <w:t>Šiauliai</w:t>
      </w:r>
    </w:p>
    <w:p w14:paraId="1C984370" w14:textId="292DED0E" w:rsidR="00711017" w:rsidRDefault="00760256" w:rsidP="00760256">
      <w:pPr>
        <w:shd w:val="clear" w:color="auto" w:fill="9CC2E5"/>
        <w:spacing w:after="200" w:line="260" w:lineRule="atLeast"/>
        <w:ind w:right="42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lt-LT"/>
        </w:rPr>
        <w:t xml:space="preserve">     </w:t>
      </w:r>
      <w:r w:rsidR="00A56EBF" w:rsidRPr="00A56E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lt-LT"/>
        </w:rPr>
        <w:t>KVIETIMAS</w:t>
      </w:r>
    </w:p>
    <w:p w14:paraId="5150058A" w14:textId="77777777" w:rsidR="00654080" w:rsidRDefault="00654080" w:rsidP="006D12ED">
      <w:pPr>
        <w:shd w:val="clear" w:color="auto" w:fill="FFFFFF" w:themeFill="background1"/>
        <w:spacing w:after="0" w:line="240" w:lineRule="auto"/>
        <w:ind w:right="424"/>
        <w:jc w:val="center"/>
      </w:pPr>
      <w:bookmarkStart w:id="0" w:name="_Hlk55551489"/>
    </w:p>
    <w:p w14:paraId="6A1EC01A" w14:textId="5AE2FEA6" w:rsidR="000C438F" w:rsidRPr="00654080" w:rsidRDefault="00654080" w:rsidP="006D12ED">
      <w:pPr>
        <w:shd w:val="clear" w:color="auto" w:fill="FFFFFF" w:themeFill="background1"/>
        <w:spacing w:after="0" w:line="240" w:lineRule="auto"/>
        <w:ind w:right="424"/>
        <w:jc w:val="center"/>
        <w:rPr>
          <w:rFonts w:ascii="Times New Roman" w:hAnsi="Times New Roman" w:cs="Times New Roman"/>
          <w:b/>
          <w:i/>
          <w:color w:val="000000"/>
          <w:lang w:eastAsia="lt-LT"/>
        </w:rPr>
      </w:pPr>
      <w:r w:rsidRPr="00654080">
        <w:rPr>
          <w:rFonts w:ascii="Times New Roman" w:hAnsi="Times New Roman" w:cs="Times New Roman"/>
          <w:b/>
          <w:i/>
        </w:rPr>
        <w:t>Maloniai kviečiame Jūsų mokyklos mokinius  dalyvauti II – III užsienio (rusų, vokiečių, prancūzų) kalbų konferencijoje „</w:t>
      </w:r>
      <w:r w:rsidRPr="00654080">
        <w:rPr>
          <w:rFonts w:ascii="Times New Roman" w:hAnsi="Times New Roman" w:cs="Times New Roman"/>
          <w:b/>
          <w:bCs/>
          <w:i/>
        </w:rPr>
        <w:t>Kalba ir pažinimas: nuo žodžio iki pasaulio“.</w:t>
      </w:r>
      <w:r w:rsidRPr="00654080">
        <w:rPr>
          <w:rFonts w:ascii="Times New Roman" w:hAnsi="Times New Roman" w:cs="Times New Roman"/>
          <w:b/>
          <w:i/>
        </w:rPr>
        <w:t xml:space="preserve"> Konferencija vyks </w:t>
      </w:r>
      <w:r w:rsidRPr="00654080">
        <w:rPr>
          <w:rFonts w:ascii="Times New Roman" w:hAnsi="Times New Roman" w:cs="Times New Roman"/>
          <w:b/>
          <w:i/>
          <w:color w:val="000000"/>
          <w:lang w:eastAsia="lt-LT"/>
        </w:rPr>
        <w:t>2025 m. lapkričio 18 d. 13.00 val. nuotoliniu būdu ZOOM</w:t>
      </w:r>
      <w:r w:rsidRPr="00654080">
        <w:rPr>
          <w:rFonts w:ascii="Times New Roman" w:hAnsi="Times New Roman" w:cs="Times New Roman"/>
          <w:b/>
          <w:i/>
          <w:color w:val="000000" w:themeColor="text1"/>
          <w:lang w:eastAsia="lt-LT"/>
        </w:rPr>
        <w:t xml:space="preserve"> aplinkoje</w:t>
      </w:r>
      <w:r w:rsidRPr="00654080">
        <w:rPr>
          <w:rFonts w:ascii="Times New Roman" w:hAnsi="Times New Roman" w:cs="Times New Roman"/>
          <w:b/>
          <w:i/>
          <w:color w:val="000000"/>
          <w:lang w:eastAsia="lt-LT"/>
        </w:rPr>
        <w:t>.</w:t>
      </w:r>
    </w:p>
    <w:p w14:paraId="4AD6BAC4" w14:textId="77777777" w:rsidR="00654080" w:rsidRDefault="00654080" w:rsidP="006D12ED">
      <w:pPr>
        <w:shd w:val="clear" w:color="auto" w:fill="FFFFFF" w:themeFill="background1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</w:pPr>
    </w:p>
    <w:bookmarkEnd w:id="0"/>
    <w:p w14:paraId="0FDE87D0" w14:textId="03B53471" w:rsidR="00A56EBF" w:rsidRPr="003336AF" w:rsidRDefault="00A56EBF" w:rsidP="002922F3">
      <w:pPr>
        <w:shd w:val="clear" w:color="auto" w:fill="9CC2E5"/>
        <w:spacing w:after="200" w:line="260" w:lineRule="atLeast"/>
        <w:ind w:right="424"/>
        <w:jc w:val="center"/>
        <w:rPr>
          <w:rFonts w:ascii="Calibri" w:eastAsia="Times New Roman" w:hAnsi="Calibri" w:cs="Calibri"/>
          <w:color w:val="000000"/>
          <w:sz w:val="28"/>
          <w:szCs w:val="28"/>
          <w:lang w:eastAsia="lt-LT"/>
        </w:rPr>
      </w:pPr>
      <w:r w:rsidRPr="0033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t-LT"/>
        </w:rPr>
        <w:t>KONFERENCIJOS</w:t>
      </w:r>
      <w:r w:rsidR="003336AF" w:rsidRPr="0033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t-LT"/>
        </w:rPr>
        <w:t xml:space="preserve">  TIKSLAI</w:t>
      </w:r>
      <w:r w:rsidR="00EE6B9D" w:rsidRPr="0033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t-LT"/>
        </w:rPr>
        <w:t xml:space="preserve"> </w:t>
      </w:r>
      <w:r w:rsidR="003336AF" w:rsidRPr="0033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t-LT"/>
        </w:rPr>
        <w:t xml:space="preserve"> </w:t>
      </w:r>
      <w:r w:rsidR="00EE6B9D" w:rsidRPr="0033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t-LT"/>
        </w:rPr>
        <w:t xml:space="preserve">IR </w:t>
      </w:r>
      <w:r w:rsidR="003336AF" w:rsidRPr="0033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t-LT"/>
        </w:rPr>
        <w:t xml:space="preserve"> </w:t>
      </w:r>
      <w:r w:rsidR="00EE6B9D" w:rsidRPr="0033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t-LT"/>
        </w:rPr>
        <w:t>UŽDAVINIAI</w:t>
      </w:r>
    </w:p>
    <w:p w14:paraId="540D59A1" w14:textId="64E1C96D" w:rsidR="00280B39" w:rsidRPr="00280B39" w:rsidRDefault="00280B39" w:rsidP="00280B39">
      <w:pPr>
        <w:pStyle w:val="Sraopastraipa"/>
        <w:numPr>
          <w:ilvl w:val="0"/>
          <w:numId w:val="14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</w:pPr>
      <w:r w:rsidRPr="00280B3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>Skatinti mokinių domėjimąsi užsienio kalbomis.</w:t>
      </w:r>
    </w:p>
    <w:p w14:paraId="1F0FD929" w14:textId="77777777" w:rsidR="00280B39" w:rsidRDefault="00280B39" w:rsidP="00280B39">
      <w:pPr>
        <w:pStyle w:val="Sraopastraipa"/>
        <w:numPr>
          <w:ilvl w:val="0"/>
          <w:numId w:val="14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</w:pPr>
      <w:r w:rsidRPr="00280B3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>Gilinti mokinių bendrąsias kompetencijas.</w:t>
      </w:r>
      <w:bookmarkStart w:id="1" w:name="_Hlk55552103"/>
    </w:p>
    <w:bookmarkEnd w:id="1"/>
    <w:p w14:paraId="7F0B8F78" w14:textId="77777777" w:rsidR="00654080" w:rsidRDefault="00654080" w:rsidP="00654080">
      <w:pPr>
        <w:pStyle w:val="Sraopastraipa"/>
        <w:numPr>
          <w:ilvl w:val="0"/>
          <w:numId w:val="14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</w:pPr>
      <w:r w:rsidRPr="0065408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 xml:space="preserve">Tobulinti esminį mokinių gebėjimą bendrauti kalbant apie savo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>tyrinėjimus ir atradimus,</w:t>
      </w:r>
    </w:p>
    <w:p w14:paraId="4AD881E6" w14:textId="77777777" w:rsidR="00654080" w:rsidRDefault="00654080" w:rsidP="00654080">
      <w:pPr>
        <w:pStyle w:val="Sraopastraipa"/>
        <w:tabs>
          <w:tab w:val="left" w:pos="567"/>
        </w:tabs>
        <w:ind w:hanging="153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</w:pPr>
      <w:r w:rsidRPr="0065408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 xml:space="preserve">pasiekimus moksle, </w:t>
      </w:r>
      <w:proofErr w:type="spellStart"/>
      <w:r w:rsidRPr="0065408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>savanorystę</w:t>
      </w:r>
      <w:proofErr w:type="spellEnd"/>
      <w:r w:rsidRPr="0065408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>, perteikiant naujienas, išdėstant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 xml:space="preserve"> savo mintis ir su tam tikromis</w:t>
      </w:r>
    </w:p>
    <w:p w14:paraId="5139F92D" w14:textId="77777777" w:rsidR="00654080" w:rsidRDefault="00654080" w:rsidP="00654080">
      <w:pPr>
        <w:pStyle w:val="Sraopastraipa"/>
        <w:tabs>
          <w:tab w:val="left" w:pos="567"/>
        </w:tabs>
        <w:ind w:hanging="153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</w:pPr>
      <w:r w:rsidRPr="0065408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>detalėmis aprašant savo patirtį, jausmus ar įvykius, pasakojant apie savo galimybes, svajones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>,</w:t>
      </w:r>
    </w:p>
    <w:p w14:paraId="526CE0F9" w14:textId="71F4A3BA" w:rsidR="00654080" w:rsidRPr="00654080" w:rsidRDefault="00654080" w:rsidP="00654080">
      <w:pPr>
        <w:pStyle w:val="Sraopastraipa"/>
        <w:tabs>
          <w:tab w:val="left" w:pos="567"/>
        </w:tabs>
        <w:ind w:hanging="153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</w:pPr>
      <w:r w:rsidRPr="0065408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>pomėgius ir t.t.</w:t>
      </w:r>
    </w:p>
    <w:p w14:paraId="1BB97783" w14:textId="77777777" w:rsidR="00280B39" w:rsidRDefault="00280B39" w:rsidP="00280B39">
      <w:pPr>
        <w:pStyle w:val="Sraopastraipa"/>
        <w:numPr>
          <w:ilvl w:val="0"/>
          <w:numId w:val="14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</w:pPr>
      <w:r w:rsidRPr="00280B3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>Ugdyti mokinių kūrybiškumą ir aktyvumą.</w:t>
      </w:r>
    </w:p>
    <w:p w14:paraId="2F2384B5" w14:textId="6659DDF3" w:rsidR="00711017" w:rsidRPr="00915929" w:rsidRDefault="00280B39" w:rsidP="00EF5D36">
      <w:pPr>
        <w:pStyle w:val="Sraopastraipa"/>
        <w:numPr>
          <w:ilvl w:val="0"/>
          <w:numId w:val="14"/>
        </w:numPr>
        <w:shd w:val="clear" w:color="auto" w:fill="FFFFFF"/>
        <w:tabs>
          <w:tab w:val="left" w:pos="567"/>
        </w:tabs>
        <w:spacing w:after="0" w:line="340" w:lineRule="atLeast"/>
        <w:ind w:right="424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91592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>Ugdyti viešojo kalbėjimo gebėjimus.</w:t>
      </w:r>
    </w:p>
    <w:p w14:paraId="20A4B368" w14:textId="34553986" w:rsidR="00915929" w:rsidRDefault="00915929" w:rsidP="00915929">
      <w:pPr>
        <w:pStyle w:val="Sraopastraipa"/>
        <w:shd w:val="clear" w:color="auto" w:fill="FFFFFF"/>
        <w:tabs>
          <w:tab w:val="left" w:pos="567"/>
        </w:tabs>
        <w:spacing w:after="0" w:line="340" w:lineRule="atLeast"/>
        <w:ind w:right="424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</w:p>
    <w:p w14:paraId="00D9A493" w14:textId="126EF23D" w:rsidR="00654080" w:rsidRPr="00654080" w:rsidRDefault="00654080" w:rsidP="00654080">
      <w:pPr>
        <w:shd w:val="clear" w:color="auto" w:fill="9CC2E5"/>
        <w:spacing w:after="200" w:line="260" w:lineRule="atLeast"/>
        <w:ind w:right="4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t-LT"/>
        </w:rPr>
      </w:pPr>
      <w:r w:rsidRPr="00654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t-LT"/>
        </w:rPr>
        <w:t>ORGANIZAVIMAS</w:t>
      </w:r>
    </w:p>
    <w:p w14:paraId="04FD6E97" w14:textId="77777777" w:rsidR="00654080" w:rsidRDefault="00654080" w:rsidP="00654080">
      <w:pPr>
        <w:pStyle w:val="Sraopastraipa"/>
        <w:shd w:val="clear" w:color="auto" w:fill="FFFFFF"/>
        <w:tabs>
          <w:tab w:val="left" w:pos="567"/>
        </w:tabs>
        <w:spacing w:after="0" w:line="340" w:lineRule="atLeast"/>
        <w:ind w:right="424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5408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Konferenciją organizuoja Šiaulių švietimo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kompetencijų </w:t>
      </w:r>
      <w:r w:rsidRPr="0065408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centras ir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Šiaulių Dainų progimnazijos</w:t>
      </w:r>
    </w:p>
    <w:p w14:paraId="448C9D60" w14:textId="19F0560D" w:rsidR="00654080" w:rsidRDefault="00654080" w:rsidP="00654080">
      <w:pPr>
        <w:pStyle w:val="Sraopastraipa"/>
        <w:shd w:val="clear" w:color="auto" w:fill="FFFFFF"/>
        <w:tabs>
          <w:tab w:val="left" w:pos="567"/>
        </w:tabs>
        <w:spacing w:after="0" w:line="340" w:lineRule="atLeast"/>
        <w:ind w:right="424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5408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rusų, vokiečių kalbų ir IT mokytojai.</w:t>
      </w:r>
    </w:p>
    <w:p w14:paraId="55C60FB5" w14:textId="729F4C73" w:rsidR="00124E00" w:rsidRDefault="00124E00" w:rsidP="00124E00">
      <w:pPr>
        <w:shd w:val="clear" w:color="auto" w:fill="FFFFFF"/>
        <w:tabs>
          <w:tab w:val="left" w:pos="567"/>
        </w:tabs>
        <w:spacing w:after="0" w:line="340" w:lineRule="atLeast"/>
        <w:ind w:right="424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</w:p>
    <w:p w14:paraId="6444D8BA" w14:textId="77777777" w:rsidR="00124E00" w:rsidRPr="00124E00" w:rsidRDefault="00124E00" w:rsidP="00124E00">
      <w:pPr>
        <w:shd w:val="clear" w:color="auto" w:fill="FFFFFF"/>
        <w:tabs>
          <w:tab w:val="left" w:pos="567"/>
        </w:tabs>
        <w:spacing w:after="0" w:line="340" w:lineRule="atLeast"/>
        <w:ind w:right="424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</w:p>
    <w:p w14:paraId="3CC56F1B" w14:textId="67709D92" w:rsidR="00B32293" w:rsidRDefault="003336AF" w:rsidP="00915929">
      <w:pPr>
        <w:shd w:val="clear" w:color="auto" w:fill="9CC2E5"/>
        <w:tabs>
          <w:tab w:val="center" w:pos="4664"/>
        </w:tabs>
        <w:spacing w:after="200" w:line="260" w:lineRule="atLeast"/>
        <w:ind w:right="42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</w:pPr>
      <w:r w:rsidRPr="003336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t-LT"/>
        </w:rPr>
        <w:lastRenderedPageBreak/>
        <w:t>DALYVIAI</w:t>
      </w:r>
    </w:p>
    <w:p w14:paraId="279FDD55" w14:textId="77777777" w:rsidR="004872B4" w:rsidRDefault="004872B4" w:rsidP="00280B39">
      <w:pPr>
        <w:shd w:val="clear" w:color="auto" w:fill="FFFFFF" w:themeFill="background1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</w:pPr>
    </w:p>
    <w:p w14:paraId="0B224FEF" w14:textId="03ACC6B6" w:rsidR="003336AF" w:rsidRDefault="00280B39" w:rsidP="003336AF">
      <w:pPr>
        <w:shd w:val="clear" w:color="auto" w:fill="FFFFFF" w:themeFill="background1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 xml:space="preserve">Respublikos </w:t>
      </w:r>
      <w:r w:rsidR="003D0B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 xml:space="preserve">bendrojo ugdymo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 xml:space="preserve">mokyklų </w:t>
      </w:r>
      <w:r w:rsidR="003336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 xml:space="preserve">7-12 klasių mokiniai,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>užsienio (</w:t>
      </w:r>
      <w:r w:rsidR="003336AF" w:rsidRPr="0056346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 xml:space="preserve">rusų, </w:t>
      </w:r>
      <w:r w:rsidR="003336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 xml:space="preserve"> vokiečių, prancūzų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>) kalbų besimokantys</w:t>
      </w:r>
      <w:r w:rsidR="003336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 xml:space="preserve"> kaip antrosios ar trečiosios</w:t>
      </w:r>
      <w:r w:rsidR="003336AF" w:rsidRPr="0056346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 xml:space="preserve"> kalb</w:t>
      </w:r>
      <w:r w:rsidR="003336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>os.</w:t>
      </w:r>
    </w:p>
    <w:p w14:paraId="164FF8E7" w14:textId="77777777" w:rsidR="00124E00" w:rsidRDefault="00124E00" w:rsidP="003336AF">
      <w:pPr>
        <w:shd w:val="clear" w:color="auto" w:fill="FFFFFF" w:themeFill="background1"/>
        <w:spacing w:after="0" w:line="240" w:lineRule="auto"/>
        <w:ind w:right="424"/>
        <w:jc w:val="center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</w:p>
    <w:p w14:paraId="66487221" w14:textId="7BCF0F39" w:rsidR="00C2718D" w:rsidRPr="003336AF" w:rsidRDefault="000C438F" w:rsidP="00C2718D">
      <w:pPr>
        <w:shd w:val="clear" w:color="auto" w:fill="9CC2E5"/>
        <w:spacing w:after="200" w:line="260" w:lineRule="atLeast"/>
        <w:ind w:right="4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t-LT"/>
        </w:rPr>
        <w:t>KONFERENCIJOS  ORGANIZAVIMO  TVARKA</w:t>
      </w:r>
    </w:p>
    <w:p w14:paraId="042A966B" w14:textId="3CB0EE05" w:rsidR="001A0296" w:rsidRPr="001A0296" w:rsidRDefault="001A0296" w:rsidP="008308F2">
      <w:pPr>
        <w:pStyle w:val="Sraopastraipa"/>
        <w:tabs>
          <w:tab w:val="left" w:pos="567"/>
        </w:tabs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 </w:t>
      </w:r>
      <w:r w:rsidRPr="001A02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Konferencijoje dalyvauja 7–12 klasių mokiniai, pasirinktomis temomis parengę pranešimus užsienio kalba (kurios mokosi kaip antrosios ar trečiosios kalbos). </w:t>
      </w:r>
      <w:r w:rsidR="008308F2" w:rsidRPr="008308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Juose pasakoja apie savo tyrinėjimus ir atradimus, svajones, savanorišką veiklą, tobulėjimo galimybes, aplinkinių žmonių ar savo pomėgius; aptaria, kaip žmonės, bendraudami ir bendradarbiaudami užsienio kalba, siekia užsibrėžtų tikslų, kuria naujas komunikacines erdves, užmezga ir puoselėja kultūrinius, pažintinius, ekonominius, socialinius ryšius. Pavyzdžiui: „Mano išskirtiniai gebėjimai“, „Gebu įveikti iššūkius“, „Mano geri darbai Lietuvai“, „Savanoriškos veiklos iššūkiai“, „Veiklos, padedančios atrasti ir pritaikyti gebėjimus“ ir t.t. </w:t>
      </w:r>
    </w:p>
    <w:p w14:paraId="70D94B21" w14:textId="3C82D6C4" w:rsidR="001A0296" w:rsidRPr="001A0296" w:rsidRDefault="001A0296" w:rsidP="001A0296">
      <w:pPr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2. </w:t>
      </w:r>
      <w:r w:rsidRPr="001A02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Pranešimai turi būti paruošti ir pristatyti konferencijoje užsienio kalba.</w:t>
      </w:r>
    </w:p>
    <w:p w14:paraId="5B241D09" w14:textId="3CEE10FE" w:rsidR="001A0296" w:rsidRPr="001A0296" w:rsidRDefault="001A0296" w:rsidP="001A0296">
      <w:pPr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3. </w:t>
      </w:r>
      <w:r w:rsidRPr="001A02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Metodai: pristatymas, filmas, pačių parengtas animacinis filmukas.</w:t>
      </w:r>
    </w:p>
    <w:p w14:paraId="137AB96A" w14:textId="29E36920" w:rsidR="001A0296" w:rsidRPr="001A0296" w:rsidRDefault="001A0296" w:rsidP="001A0296">
      <w:pPr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4. </w:t>
      </w:r>
      <w:r w:rsidRPr="001A02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Konferencijos darbo formos: žodiniai, </w:t>
      </w:r>
      <w:proofErr w:type="spellStart"/>
      <w:r w:rsidRPr="001A02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video</w:t>
      </w:r>
      <w:proofErr w:type="spellEnd"/>
      <w:r w:rsidRPr="001A02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pranešimai, tiriamųjų darbų pristatymai.</w:t>
      </w:r>
    </w:p>
    <w:p w14:paraId="1BF76C97" w14:textId="00AA7937" w:rsidR="001A0296" w:rsidRPr="003776E3" w:rsidRDefault="001A0296" w:rsidP="001A0296">
      <w:pPr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1A029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AB184" wp14:editId="32A1F364">
                <wp:simplePos x="0" y="0"/>
                <wp:positionH relativeFrom="column">
                  <wp:posOffset>6383654</wp:posOffset>
                </wp:positionH>
                <wp:positionV relativeFrom="paragraph">
                  <wp:posOffset>221615</wp:posOffset>
                </wp:positionV>
                <wp:extent cx="45719" cy="295275"/>
                <wp:effectExtent l="0" t="0" r="0" b="9525"/>
                <wp:wrapNone/>
                <wp:docPr id="2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C2846" w14:textId="77777777" w:rsidR="001A0296" w:rsidRDefault="001A0296" w:rsidP="001A0296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AB184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left:0;text-align:left;margin-left:502.65pt;margin-top:17.45pt;width:3.6pt;height:23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" stroked="f">
                <v:textbox>
                  <w:txbxContent>
                    <w:p w14:paraId="10DC2846" w14:textId="77777777" w:rsidR="001A0296" w:rsidRDefault="001A0296" w:rsidP="001A0296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5. </w:t>
      </w:r>
      <w:r w:rsidRPr="003776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Pristatymo trukmė iki 5–7 min.</w:t>
      </w:r>
      <w:r w:rsidRPr="001A02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Pristatymas turi vykti užsienio kalba (rusų, vokiečių, prancūzų) ar keliomis šiomis kalbomis </w:t>
      </w:r>
      <w:r w:rsidRPr="003776E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lt-LT"/>
        </w:rPr>
        <w:t>be sinchroninio vertimo</w:t>
      </w:r>
      <w:r w:rsidRPr="001A02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Pr="003776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Prašome griežtai laikytis pranešimo laiko reglamento.</w:t>
      </w:r>
    </w:p>
    <w:p w14:paraId="7EE180D8" w14:textId="7774C04E" w:rsidR="001A0296" w:rsidRPr="001A0296" w:rsidRDefault="001A0296" w:rsidP="001A029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6. </w:t>
      </w:r>
      <w:r w:rsidRPr="001A02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Reikalavimai pranešėjui:</w:t>
      </w:r>
    </w:p>
    <w:p w14:paraId="2C20705F" w14:textId="77777777" w:rsidR="000C1BF3" w:rsidRPr="000C1BF3" w:rsidRDefault="001A0296" w:rsidP="000C1BF3">
      <w:pPr>
        <w:ind w:firstLine="567"/>
        <w:jc w:val="both"/>
        <w:rPr>
          <w:rFonts w:ascii="Times New Roman" w:eastAsia="Times New Roman" w:hAnsi="Times New Roman" w:cs="Times New Roman"/>
          <w:color w:val="000000"/>
          <w:szCs w:val="24"/>
          <w:lang w:eastAsia="lt-LT"/>
        </w:rPr>
      </w:pPr>
      <w:r w:rsidRPr="000C1BF3">
        <w:rPr>
          <w:rFonts w:ascii="Times New Roman" w:eastAsia="Times New Roman" w:hAnsi="Times New Roman" w:cs="Times New Roman"/>
          <w:color w:val="000000"/>
          <w:szCs w:val="24"/>
          <w:lang w:eastAsia="lt-LT"/>
        </w:rPr>
        <w:t xml:space="preserve">6.1. </w:t>
      </w:r>
      <w:r w:rsidR="000C1BF3" w:rsidRPr="000C1BF3">
        <w:rPr>
          <w:rFonts w:ascii="Times New Roman" w:eastAsia="Times New Roman" w:hAnsi="Times New Roman" w:cs="Times New Roman"/>
          <w:color w:val="000000"/>
          <w:szCs w:val="24"/>
          <w:lang w:eastAsia="lt-LT"/>
        </w:rPr>
        <w:t>Priede pateiktoje lentelėje nurodyti temą, pranešėją, darbo vadovą ir jo kvalifikacinę kategoriją, mokymo įstaigą.</w:t>
      </w:r>
    </w:p>
    <w:p w14:paraId="50C7425E" w14:textId="5E1CADA6" w:rsidR="001A0296" w:rsidRPr="001A0296" w:rsidRDefault="001A0296" w:rsidP="001A029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Pr="001A02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.2. Kūrybiškai </w:t>
      </w:r>
      <w:r w:rsidRPr="000C1BF3">
        <w:rPr>
          <w:rFonts w:ascii="Times New Roman" w:eastAsia="Times New Roman" w:hAnsi="Times New Roman" w:cs="Times New Roman"/>
          <w:color w:val="000000"/>
          <w:szCs w:val="24"/>
          <w:lang w:eastAsia="lt-LT"/>
        </w:rPr>
        <w:t xml:space="preserve">pateikti pranešimo </w:t>
      </w:r>
      <w:r w:rsidRPr="001A02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turinį (iki 5–7 min.).</w:t>
      </w:r>
    </w:p>
    <w:p w14:paraId="074A014B" w14:textId="5E28A7E0" w:rsidR="001A0296" w:rsidRPr="001A0296" w:rsidRDefault="001A0296" w:rsidP="001A029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Pr="001A02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.3. Vieną pranešimą gali parengti keletas mokinių.</w:t>
      </w:r>
    </w:p>
    <w:p w14:paraId="77F227C7" w14:textId="77777777" w:rsidR="000C1BF3" w:rsidRPr="000C1BF3" w:rsidRDefault="001A0296" w:rsidP="000C1BF3">
      <w:pPr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Pr="001A02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.4. </w:t>
      </w:r>
      <w:r w:rsidRPr="003776E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lt-LT"/>
        </w:rPr>
        <w:t>Dalyvių skaičius ribotas</w:t>
      </w:r>
      <w:r w:rsidRPr="003776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: kiekvienoje darbo grupėje (rusų k., vokiečių k., prancūzų k.) pristatoma po 15 pranešimų. </w:t>
      </w:r>
      <w:r w:rsidR="000C1BF3" w:rsidRPr="000C1B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Užregistravus minėtą dalyvių skaičių grupėje registracija stabdoma.</w:t>
      </w:r>
    </w:p>
    <w:p w14:paraId="7400B424" w14:textId="77777777" w:rsidR="007064C1" w:rsidRPr="003776E3" w:rsidRDefault="007064C1" w:rsidP="001A029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0524EABE" w14:textId="26DEC3BC" w:rsidR="001A0296" w:rsidRPr="00D72AEB" w:rsidRDefault="001A0296" w:rsidP="001A0296">
      <w:pPr>
        <w:shd w:val="clear" w:color="auto" w:fill="9CC2E5"/>
        <w:spacing w:after="200" w:line="260" w:lineRule="atLeast"/>
        <w:ind w:right="424"/>
        <w:jc w:val="center"/>
        <w:rPr>
          <w:rFonts w:ascii="Calibri" w:eastAsia="Times New Roman" w:hAnsi="Calibri" w:cs="Calibri"/>
          <w:color w:val="000000"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t-LT"/>
        </w:rPr>
        <w:t xml:space="preserve">KONFERENCIJOS LAIKAS, VIETA, REGISTRACIJOS </w:t>
      </w:r>
      <w:r w:rsidRPr="00D72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t-LT"/>
        </w:rPr>
        <w:t>TVARKA</w:t>
      </w:r>
    </w:p>
    <w:p w14:paraId="520B9482" w14:textId="46734D97" w:rsidR="001A0296" w:rsidRPr="001A0296" w:rsidRDefault="001A0296" w:rsidP="001A0296">
      <w:pPr>
        <w:shd w:val="clear" w:color="auto" w:fill="FFFFFF" w:themeFill="background1"/>
        <w:ind w:right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7. </w:t>
      </w:r>
      <w:r w:rsidRPr="001A02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Konferencija vyks 202</w:t>
      </w:r>
      <w:r w:rsidR="008423E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  <w:r w:rsidRPr="001A02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8308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lapkričio 1</w:t>
      </w:r>
      <w:r w:rsidR="008423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8</w:t>
      </w:r>
      <w:r w:rsidRPr="003776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d. 13.00 val.</w:t>
      </w:r>
      <w:r w:rsidRPr="001A02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nuotoliniu būdu ZOOM aplinkoje.</w:t>
      </w:r>
    </w:p>
    <w:p w14:paraId="744003A3" w14:textId="390DD709" w:rsidR="008308F2" w:rsidRPr="008308F2" w:rsidRDefault="008308F2" w:rsidP="008308F2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8</w:t>
      </w:r>
      <w:r w:rsidRPr="008308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Pr="008423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Konferencijos dalyviai registruojami Dainų progimnazijoje iki 202</w:t>
      </w:r>
      <w:r w:rsidR="008423EA" w:rsidRPr="008423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5</w:t>
      </w:r>
      <w:r w:rsidRPr="008423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m. lapkričio 1</w:t>
      </w:r>
      <w:r w:rsidR="008423EA" w:rsidRPr="008423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2</w:t>
      </w:r>
      <w:r w:rsidRPr="008423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d. 1</w:t>
      </w:r>
      <w:r w:rsidR="008423EA" w:rsidRPr="008423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5</w:t>
      </w:r>
      <w:r w:rsidRPr="008423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.00 val. el. paštu </w:t>
      </w:r>
      <w:hyperlink r:id="rId11" w:history="1">
        <w:r w:rsidRPr="008423EA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lt-LT"/>
          </w:rPr>
          <w:t>aukse.kravcenkiene@dainai.lt</w:t>
        </w:r>
      </w:hyperlink>
      <w:r w:rsidRPr="008423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, </w:t>
      </w:r>
      <w:bookmarkStart w:id="2" w:name="_Hlk55553666"/>
      <w:r w:rsidRPr="008423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fldChar w:fldCharType="begin"/>
      </w:r>
      <w:r w:rsidRPr="008423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instrText>HYPERLINK "mailto:daiva.staniulyte@dainai.lt"</w:instrText>
      </w:r>
      <w:r w:rsidRPr="008423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fldChar w:fldCharType="separate"/>
      </w:r>
      <w:r w:rsidRPr="008423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daiva.staniulyte@dainai.lt</w:t>
      </w:r>
      <w:r w:rsidRPr="008423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fldChar w:fldCharType="end"/>
      </w:r>
      <w:r w:rsidRPr="008308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.  </w:t>
      </w:r>
      <w:bookmarkEnd w:id="2"/>
    </w:p>
    <w:p w14:paraId="56D8792D" w14:textId="022C0931" w:rsidR="008308F2" w:rsidRPr="008308F2" w:rsidRDefault="008308F2" w:rsidP="008308F2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9</w:t>
      </w:r>
      <w:r w:rsidRPr="008308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Registruojantis užpildoma dalyvio registracijos anketa (priedas), kurioje privaloma nurodyti:</w:t>
      </w:r>
    </w:p>
    <w:p w14:paraId="49ADA204" w14:textId="14A9798B" w:rsidR="008308F2" w:rsidRPr="008308F2" w:rsidRDefault="008308F2" w:rsidP="008308F2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>9</w:t>
      </w:r>
      <w:r w:rsidRPr="008308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pranešėjo vardą, pavardę bei klasę;</w:t>
      </w:r>
    </w:p>
    <w:p w14:paraId="252D5829" w14:textId="1274BCA7" w:rsidR="008308F2" w:rsidRPr="008308F2" w:rsidRDefault="008308F2" w:rsidP="008308F2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9</w:t>
      </w:r>
      <w:r w:rsidRPr="008308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mokyklą;</w:t>
      </w:r>
    </w:p>
    <w:p w14:paraId="579BD52A" w14:textId="399FBD75" w:rsidR="008308F2" w:rsidRPr="008308F2" w:rsidRDefault="008308F2" w:rsidP="008308F2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9</w:t>
      </w:r>
      <w:r w:rsidRPr="008308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.3. pranešimo tipą;</w:t>
      </w:r>
    </w:p>
    <w:p w14:paraId="104D95E9" w14:textId="1D27D250" w:rsidR="008308F2" w:rsidRPr="008308F2" w:rsidRDefault="008308F2" w:rsidP="008308F2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9</w:t>
      </w:r>
      <w:r w:rsidRPr="008308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.4. pranešimo temą;</w:t>
      </w:r>
    </w:p>
    <w:p w14:paraId="0B7CC378" w14:textId="2CEEDF52" w:rsidR="008308F2" w:rsidRPr="008308F2" w:rsidRDefault="008308F2" w:rsidP="008308F2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9</w:t>
      </w:r>
      <w:r w:rsidRPr="008308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.5. mokytojo vardą, pavardę, mokomą dalyką, kvalifikacinę kategoriją. </w:t>
      </w:r>
    </w:p>
    <w:p w14:paraId="4C63926F" w14:textId="2F4D1B52" w:rsidR="008308F2" w:rsidRPr="008308F2" w:rsidRDefault="008308F2" w:rsidP="008308F2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308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0</w:t>
      </w:r>
      <w:r w:rsidRPr="008308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Dėl riboto dalyvių skaičiaus, </w:t>
      </w:r>
      <w:r w:rsidRPr="008308F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lt-LT"/>
        </w:rPr>
        <w:t>užsienio kalbos mokytojas, Semi+ registruojasi tik gavęs patvirtinimą apie registraciją iš Šiaulių Dainų progimnazijos</w:t>
      </w:r>
      <w:r w:rsidRPr="008308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Viršijus dalyvių skaičių darbo grupėje dalyviai nebebus registruojami.</w:t>
      </w:r>
    </w:p>
    <w:p w14:paraId="22F57CE0" w14:textId="3238A60B" w:rsidR="008308F2" w:rsidRPr="008308F2" w:rsidRDefault="0060135D" w:rsidP="0060135D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11</w:t>
      </w:r>
      <w:r w:rsidR="008308F2" w:rsidRPr="008308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8308F2" w:rsidRPr="00601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Konferencijoje laukiami ir registruojami tik mokiniui padėję pasiruošti mokytojai ir pranešimus pristatantys mokiniai.</w:t>
      </w:r>
    </w:p>
    <w:p w14:paraId="265C6A46" w14:textId="763C4729" w:rsidR="003776E3" w:rsidRDefault="003776E3" w:rsidP="003776E3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776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12. Užsiregistravusiems dalyviams prisijungimo nuoroda </w:t>
      </w:r>
      <w:r w:rsidR="006013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bei programa </w:t>
      </w:r>
      <w:r w:rsidRPr="003776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bus atsiųsta lapkričio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1</w:t>
      </w:r>
      <w:r w:rsidR="008423E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</w:t>
      </w:r>
      <w:r w:rsidRPr="003776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352435BB" w14:textId="578338E7" w:rsidR="007064C1" w:rsidRDefault="003776E3" w:rsidP="003776E3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13. </w:t>
      </w:r>
      <w:r w:rsidR="0060135D" w:rsidRPr="00544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Mokytojams, konsultavusiems mokinius ir  užsiregistravusiems elektroninėje renginių registracijos sistemoje </w:t>
      </w:r>
      <w:hyperlink r:id="rId12" w:history="1">
        <w:r w:rsidR="0060135D" w:rsidRPr="00B700C6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http://www.semiplius.lt</w:t>
        </w:r>
      </w:hyperlink>
      <w:r w:rsidR="0060135D" w:rsidRPr="00544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į </w:t>
      </w:r>
      <w:r w:rsidR="006013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lapkričio 1</w:t>
      </w:r>
      <w:r w:rsidR="008423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="0060135D" w:rsidRPr="00544A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d. </w:t>
      </w:r>
      <w:r w:rsidR="0060135D" w:rsidRPr="00544A48">
        <w:rPr>
          <w:rFonts w:ascii="Times New Roman" w:eastAsia="Times New Roman" w:hAnsi="Times New Roman" w:cs="Times New Roman"/>
          <w:color w:val="000000"/>
          <w:sz w:val="24"/>
          <w:szCs w:val="24"/>
        </w:rPr>
        <w:t>renginį pavadinimu</w:t>
      </w:r>
      <w:r w:rsidR="0060135D" w:rsidRPr="00544A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23EA" w:rsidRPr="00F86D62">
        <w:t>„</w:t>
      </w:r>
      <w:bookmarkStart w:id="3" w:name="_GoBack"/>
      <w:r w:rsidR="008423EA" w:rsidRPr="008423EA">
        <w:rPr>
          <w:rFonts w:ascii="Times New Roman" w:eastAsia="Times New Roman" w:hAnsi="Times New Roman" w:cs="Times New Roman"/>
          <w:color w:val="000000"/>
          <w:sz w:val="24"/>
          <w:szCs w:val="24"/>
        </w:rPr>
        <w:t>Kalba ir pažinimas: nuo žodžio iki pasaulio</w:t>
      </w:r>
      <w:bookmarkEnd w:id="3"/>
      <w:r w:rsidR="008423EA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6013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0135D" w:rsidRPr="00544A48">
        <w:rPr>
          <w:rFonts w:ascii="Times New Roman" w:hAnsi="Times New Roman" w:cs="Times New Roman"/>
          <w:color w:val="000000"/>
          <w:sz w:val="24"/>
          <w:szCs w:val="24"/>
        </w:rPr>
        <w:t>bus išduodami Šiaulių švietimo kompetencijų centro kvalifikacijos tobulinimo pažymėjimai</w:t>
      </w:r>
      <w:r w:rsidR="0060135D" w:rsidRPr="00544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1B486C1F" w14:textId="0A4769F6" w:rsidR="0060135D" w:rsidRPr="0060135D" w:rsidRDefault="007064C1" w:rsidP="0060135D">
      <w:pPr>
        <w:tabs>
          <w:tab w:val="left" w:pos="900"/>
          <w:tab w:val="left" w:pos="1134"/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3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</w:t>
      </w:r>
      <w:r w:rsidR="0060135D" w:rsidRPr="006013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Dalyvio (mokytojo) mokestis 3,2 EUR. </w:t>
      </w:r>
      <w:r w:rsidR="00124E00">
        <w:rPr>
          <w:rFonts w:ascii="Times New Roman" w:eastAsia="Times New Roman" w:hAnsi="Times New Roman" w:cs="Times New Roman"/>
          <w:color w:val="000000"/>
          <w:sz w:val="24"/>
          <w:szCs w:val="24"/>
        </w:rPr>
        <w:t>Mokėti galima tik pavedimu, gavėjas – Šiaulių švietimo kompetencijų centras. Fiziniai asmenys (iš asmeninių lėšų) moka iki renginio dienos į AB banko „Swedbank“ sąskaitą Nr. LT73 7300 0100 8725 3055, banko kodas 73000. Biudžetinės įstaigos moka po renginio gavusios sąskaitą faktūrą per SABIS (sąskaitų administravimo bendroji informacinė sistema).</w:t>
      </w:r>
      <w:r w:rsidR="0060135D" w:rsidRPr="0060135D">
        <w:rPr>
          <w:rFonts w:ascii="Times New Roman" w:eastAsia="Times New Roman" w:hAnsi="Times New Roman" w:cs="Times New Roman"/>
          <w:color w:val="000000"/>
          <w:sz w:val="24"/>
          <w:szCs w:val="24"/>
        </w:rPr>
        <w:t>  Mokėjimo paskirtyje būtinai nurodykite dalyvio vardą</w:t>
      </w:r>
      <w:r w:rsidR="008423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pavardę, renginio pavadinimą </w:t>
      </w:r>
      <w:r w:rsidR="008423EA" w:rsidRPr="008423EA">
        <w:rPr>
          <w:rFonts w:ascii="Times New Roman" w:eastAsia="Times New Roman" w:hAnsi="Times New Roman" w:cs="Times New Roman"/>
          <w:color w:val="000000"/>
          <w:sz w:val="24"/>
          <w:szCs w:val="24"/>
        </w:rPr>
        <w:t>„Kalba ir pažinimas: nuo žodžio iki pasaulio</w:t>
      </w:r>
      <w:r w:rsidR="0060135D" w:rsidRPr="0060135D">
        <w:rPr>
          <w:rFonts w:ascii="Times New Roman" w:eastAsia="Times New Roman" w:hAnsi="Times New Roman" w:cs="Times New Roman"/>
          <w:color w:val="000000"/>
          <w:sz w:val="24"/>
          <w:szCs w:val="24"/>
        </w:rPr>
        <w:t>“. Pažymėjimai dalyviams bus išduoti tik gavus apmokėjimą.</w:t>
      </w:r>
    </w:p>
    <w:p w14:paraId="221285EC" w14:textId="7D6809AF" w:rsidR="003776E3" w:rsidRDefault="003776E3" w:rsidP="0060135D">
      <w:pPr>
        <w:widowControl w:val="0"/>
        <w:spacing w:before="27" w:after="0" w:line="264" w:lineRule="auto"/>
        <w:ind w:right="-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01914736" w14:textId="77777777" w:rsidR="0060135D" w:rsidRPr="0060135D" w:rsidRDefault="0060135D" w:rsidP="0060135D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3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Detalesnė informacija: Auksė </w:t>
      </w:r>
      <w:proofErr w:type="spellStart"/>
      <w:r w:rsidRPr="0060135D">
        <w:rPr>
          <w:rFonts w:ascii="Times New Roman" w:eastAsia="Times New Roman" w:hAnsi="Times New Roman" w:cs="Times New Roman"/>
          <w:color w:val="000000"/>
          <w:sz w:val="24"/>
          <w:szCs w:val="24"/>
        </w:rPr>
        <w:t>Kravčenkienė</w:t>
      </w:r>
      <w:proofErr w:type="spellEnd"/>
      <w:r w:rsidRPr="006013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(+370) 650 78587,  el. p. </w:t>
      </w:r>
      <w:hyperlink r:id="rId13" w:history="1">
        <w:r w:rsidRPr="006013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aukse.kravcenkiene@dainai.lt</w:t>
        </w:r>
      </w:hyperlink>
      <w:r w:rsidRPr="006013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Daiva </w:t>
      </w:r>
      <w:proofErr w:type="spellStart"/>
      <w:r w:rsidRPr="0060135D">
        <w:rPr>
          <w:rFonts w:ascii="Times New Roman" w:eastAsia="Times New Roman" w:hAnsi="Times New Roman" w:cs="Times New Roman"/>
          <w:color w:val="000000"/>
          <w:sz w:val="24"/>
          <w:szCs w:val="24"/>
        </w:rPr>
        <w:t>Staniulytė</w:t>
      </w:r>
      <w:proofErr w:type="spellEnd"/>
      <w:r w:rsidRPr="006013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(+370) 682 27688, el. p. </w:t>
      </w:r>
      <w:hyperlink r:id="rId14" w:history="1">
        <w:r w:rsidRPr="006013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daiva.staniulyte@dainai.lt</w:t>
        </w:r>
      </w:hyperlink>
    </w:p>
    <w:p w14:paraId="3DFF7CBE" w14:textId="77777777" w:rsidR="00AC5E10" w:rsidRPr="00AC5E10" w:rsidRDefault="00AC5E10" w:rsidP="002922F3">
      <w:pPr>
        <w:shd w:val="clear" w:color="auto" w:fill="FFFFFF"/>
        <w:spacing w:after="0" w:line="340" w:lineRule="atLeast"/>
        <w:ind w:right="424"/>
        <w:rPr>
          <w:rFonts w:ascii="Calibri" w:eastAsia="Times New Roman" w:hAnsi="Calibri" w:cs="Calibri"/>
          <w:color w:val="000000"/>
          <w:sz w:val="6"/>
          <w:szCs w:val="6"/>
          <w:lang w:eastAsia="lt-LT"/>
        </w:rPr>
      </w:pPr>
    </w:p>
    <w:p w14:paraId="11A124AF" w14:textId="7E246683" w:rsidR="00C342A2" w:rsidRPr="00A56EBF" w:rsidRDefault="00C342A2" w:rsidP="002922F3">
      <w:pPr>
        <w:shd w:val="clear" w:color="auto" w:fill="FFFFFF"/>
        <w:spacing w:after="0" w:line="340" w:lineRule="atLeast"/>
        <w:ind w:left="720" w:right="424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</w:p>
    <w:p w14:paraId="64704AED" w14:textId="163C0C82" w:rsidR="00C648BB" w:rsidRDefault="00A56EBF" w:rsidP="006E269E">
      <w:pPr>
        <w:shd w:val="clear" w:color="auto" w:fill="9CC2E5"/>
        <w:spacing w:after="200" w:line="260" w:lineRule="atLeast"/>
        <w:ind w:right="4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72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t-LT"/>
        </w:rPr>
        <w:t>KONFERENCIJOS ORGANIZACINIS KOMITETAS</w:t>
      </w:r>
    </w:p>
    <w:p w14:paraId="63552283" w14:textId="77777777" w:rsidR="008318B7" w:rsidRDefault="008318B7" w:rsidP="002922F3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F1D4FAC" w14:textId="6106F796" w:rsidR="00C178C5" w:rsidRPr="00A56EBF" w:rsidRDefault="00C178C5" w:rsidP="002922F3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Asta Vaičiūnienė, </w:t>
      </w:r>
      <w:r w:rsidRPr="00A56EB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Šiaulių Dainų progimnazijos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direktorė</w:t>
      </w:r>
      <w:r w:rsidR="00E547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</w:p>
    <w:p w14:paraId="128FC1DD" w14:textId="699DE294" w:rsidR="00A56EBF" w:rsidRDefault="00CA1B3E" w:rsidP="002922F3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Jolanta Kazanavičienė</w:t>
      </w:r>
      <w:r w:rsidR="00B40FA0" w:rsidRPr="00A56EB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Šiaulių </w:t>
      </w:r>
      <w:r w:rsidR="006013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švietimo kompetencijų</w:t>
      </w:r>
      <w:r w:rsidR="00E547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centro metodininkė,</w:t>
      </w:r>
    </w:p>
    <w:p w14:paraId="574934E2" w14:textId="4D62DDB2" w:rsidR="00C342A2" w:rsidRDefault="00B64D73" w:rsidP="002922F3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Auksė Kravčenkienė, Š</w:t>
      </w:r>
      <w:r w:rsidR="00A56EBF" w:rsidRPr="00A56EB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iaulių Dainų progimnazijos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rusų kalbos</w:t>
      </w:r>
      <w:r w:rsidR="00A56EBF" w:rsidRPr="00A56EB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mokytoja metodininkė</w:t>
      </w:r>
      <w:r w:rsidR="00C342A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</w:p>
    <w:p w14:paraId="499D5B38" w14:textId="7D94FD38" w:rsidR="00B64D73" w:rsidRDefault="00B64D73" w:rsidP="00B64D73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Daiva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Staniulytė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Š</w:t>
      </w:r>
      <w:r w:rsidRPr="00A56EB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iaulių Dainų progimnazijos </w:t>
      </w:r>
      <w:r w:rsidR="006013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vokiečių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kalbos</w:t>
      </w:r>
      <w:r w:rsidRPr="00A56EB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mokytoja metodininkė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</w:p>
    <w:p w14:paraId="57C349CC" w14:textId="2DF03588" w:rsidR="0060135D" w:rsidRDefault="0060135D" w:rsidP="00B64D73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013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Laima Zeringienė – Šiaulių Dainų progimnazijos prancūzų kalbos mokytoja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</w:p>
    <w:p w14:paraId="48DAF9A9" w14:textId="3114EA2E" w:rsidR="00B64D73" w:rsidRDefault="00A56EBF" w:rsidP="006E269E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56EB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Jolita Kaupienė, Šiaulių Dainų progimnazijos informacinių technologijų mokytoja metodininkė</w:t>
      </w:r>
      <w:r w:rsidR="00C342A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20D473D0" w14:textId="76F0964A" w:rsidR="00B32293" w:rsidRDefault="00902090" w:rsidP="00902090">
      <w:pPr>
        <w:shd w:val="clear" w:color="auto" w:fill="FFFFFF"/>
        <w:spacing w:after="0" w:line="340" w:lineRule="atLeast"/>
        <w:ind w:right="424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                                  </w:t>
      </w:r>
      <w:r w:rsidR="009C4B4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</w:t>
      </w:r>
    </w:p>
    <w:p w14:paraId="06C28F52" w14:textId="5DCCDF83" w:rsidR="00711017" w:rsidRDefault="00711017" w:rsidP="00902090">
      <w:pPr>
        <w:shd w:val="clear" w:color="auto" w:fill="FFFFFF"/>
        <w:spacing w:after="0" w:line="340" w:lineRule="atLeast"/>
        <w:ind w:right="424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7A79642" w14:textId="73427FFD" w:rsidR="007064C1" w:rsidRDefault="007064C1" w:rsidP="00902090">
      <w:pPr>
        <w:shd w:val="clear" w:color="auto" w:fill="FFFFFF"/>
        <w:spacing w:after="0" w:line="340" w:lineRule="atLeast"/>
        <w:ind w:right="424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9350817" w14:textId="62844BDF" w:rsidR="0060135D" w:rsidRDefault="0060135D" w:rsidP="00902090">
      <w:pPr>
        <w:shd w:val="clear" w:color="auto" w:fill="FFFFFF"/>
        <w:spacing w:after="0" w:line="340" w:lineRule="atLeast"/>
        <w:ind w:right="424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85F8AF9" w14:textId="54632795" w:rsidR="0060135D" w:rsidRDefault="0060135D" w:rsidP="00902090">
      <w:pPr>
        <w:shd w:val="clear" w:color="auto" w:fill="FFFFFF"/>
        <w:spacing w:after="0" w:line="340" w:lineRule="atLeast"/>
        <w:ind w:right="424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AF250A6" w14:textId="3D0CE21F" w:rsidR="0060135D" w:rsidRDefault="0060135D" w:rsidP="00902090">
      <w:pPr>
        <w:shd w:val="clear" w:color="auto" w:fill="FFFFFF"/>
        <w:spacing w:after="0" w:line="340" w:lineRule="atLeast"/>
        <w:ind w:right="424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24B95CE" w14:textId="18BED1CF" w:rsidR="0060135D" w:rsidRDefault="0060135D" w:rsidP="00902090">
      <w:pPr>
        <w:shd w:val="clear" w:color="auto" w:fill="FFFFFF"/>
        <w:spacing w:after="0" w:line="340" w:lineRule="atLeast"/>
        <w:ind w:right="424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B83C119" w14:textId="3893C030" w:rsidR="0060135D" w:rsidRDefault="0060135D" w:rsidP="00902090">
      <w:pPr>
        <w:shd w:val="clear" w:color="auto" w:fill="FFFFFF"/>
        <w:spacing w:after="0" w:line="340" w:lineRule="atLeast"/>
        <w:ind w:right="424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740BEB1" w14:textId="29E04A31" w:rsidR="0060135D" w:rsidRDefault="0060135D" w:rsidP="00902090">
      <w:pPr>
        <w:shd w:val="clear" w:color="auto" w:fill="FFFFFF"/>
        <w:spacing w:after="0" w:line="340" w:lineRule="atLeast"/>
        <w:ind w:right="424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C8B14FE" w14:textId="1EB109ED" w:rsidR="0060135D" w:rsidRDefault="0060135D" w:rsidP="00902090">
      <w:pPr>
        <w:shd w:val="clear" w:color="auto" w:fill="FFFFFF"/>
        <w:spacing w:after="0" w:line="340" w:lineRule="atLeast"/>
        <w:ind w:right="424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8D67EAD" w14:textId="27C66174" w:rsidR="0060135D" w:rsidRDefault="0060135D" w:rsidP="00902090">
      <w:pPr>
        <w:shd w:val="clear" w:color="auto" w:fill="FFFFFF"/>
        <w:spacing w:after="0" w:line="340" w:lineRule="atLeast"/>
        <w:ind w:right="424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095783C" w14:textId="01324827" w:rsidR="0060135D" w:rsidRDefault="0060135D" w:rsidP="00902090">
      <w:pPr>
        <w:shd w:val="clear" w:color="auto" w:fill="FFFFFF"/>
        <w:spacing w:after="0" w:line="340" w:lineRule="atLeast"/>
        <w:ind w:right="424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106B60C" w14:textId="798299F9" w:rsidR="0060135D" w:rsidRDefault="0060135D" w:rsidP="00902090">
      <w:pPr>
        <w:shd w:val="clear" w:color="auto" w:fill="FFFFFF"/>
        <w:spacing w:after="0" w:line="340" w:lineRule="atLeast"/>
        <w:ind w:right="424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259CC15" w14:textId="77777777" w:rsidR="0060135D" w:rsidRDefault="0060135D" w:rsidP="00902090">
      <w:pPr>
        <w:shd w:val="clear" w:color="auto" w:fill="FFFFFF"/>
        <w:spacing w:after="0" w:line="340" w:lineRule="atLeast"/>
        <w:ind w:right="424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637907A" w14:textId="2C9D74E4" w:rsidR="007064C1" w:rsidRDefault="007064C1" w:rsidP="00902090">
      <w:pPr>
        <w:shd w:val="clear" w:color="auto" w:fill="FFFFFF"/>
        <w:spacing w:after="0" w:line="340" w:lineRule="atLeast"/>
        <w:ind w:right="424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97B4F69" w14:textId="3E7BA083" w:rsidR="00A56EBF" w:rsidRDefault="00A56EBF" w:rsidP="001C5298">
      <w:pPr>
        <w:shd w:val="clear" w:color="auto" w:fill="FFFFFF"/>
        <w:spacing w:after="0" w:line="340" w:lineRule="atLeast"/>
        <w:ind w:right="4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56EB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PRIEDAS</w:t>
      </w:r>
    </w:p>
    <w:p w14:paraId="27C9A5C5" w14:textId="77777777" w:rsidR="00915929" w:rsidRPr="00A56EBF" w:rsidRDefault="00915929" w:rsidP="001C5298">
      <w:pPr>
        <w:shd w:val="clear" w:color="auto" w:fill="FFFFFF"/>
        <w:spacing w:after="0" w:line="340" w:lineRule="atLeast"/>
        <w:ind w:right="424"/>
        <w:jc w:val="right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</w:p>
    <w:p w14:paraId="11972ED6" w14:textId="77777777" w:rsidR="00E462FA" w:rsidRPr="00E462FA" w:rsidRDefault="00A56EBF" w:rsidP="00E462FA">
      <w:pPr>
        <w:jc w:val="center"/>
        <w:rPr>
          <w:rFonts w:ascii="Times New Roman" w:hAnsi="Times New Roman" w:cs="Times New Roman"/>
          <w:b/>
        </w:rPr>
      </w:pPr>
      <w:r w:rsidRPr="00A56EBF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> </w:t>
      </w:r>
      <w:r w:rsidR="00E462FA" w:rsidRPr="00E462FA">
        <w:rPr>
          <w:rFonts w:ascii="Times New Roman" w:hAnsi="Times New Roman" w:cs="Times New Roman"/>
          <w:b/>
        </w:rPr>
        <w:t xml:space="preserve">RESPUBLIKINĖS BENDROJO UGDYMO MOKYKLŲ 7–12 KLASIŲ MOKINIŲ II–III UŽSIENIO KALBŲ (RUSŲ, VOKIEČIŲ, PRANCŪZŲ ) </w:t>
      </w:r>
    </w:p>
    <w:p w14:paraId="6FEC7A77" w14:textId="77777777" w:rsidR="00E462FA" w:rsidRPr="00E462FA" w:rsidRDefault="00E462FA" w:rsidP="00E462FA">
      <w:pPr>
        <w:jc w:val="center"/>
        <w:rPr>
          <w:rFonts w:ascii="Times New Roman" w:hAnsi="Times New Roman" w:cs="Times New Roman"/>
          <w:b/>
        </w:rPr>
      </w:pPr>
      <w:r w:rsidRPr="00E462FA">
        <w:rPr>
          <w:rFonts w:ascii="Times New Roman" w:hAnsi="Times New Roman" w:cs="Times New Roman"/>
          <w:b/>
        </w:rPr>
        <w:t>KONFERENCIJOS</w:t>
      </w:r>
    </w:p>
    <w:p w14:paraId="5E23264F" w14:textId="77777777" w:rsidR="00E462FA" w:rsidRPr="00E462FA" w:rsidRDefault="00E462FA" w:rsidP="00E462FA">
      <w:pPr>
        <w:jc w:val="center"/>
        <w:rPr>
          <w:rFonts w:ascii="Times New Roman" w:hAnsi="Times New Roman" w:cs="Times New Roman"/>
          <w:b/>
          <w:sz w:val="28"/>
        </w:rPr>
      </w:pPr>
      <w:r w:rsidRPr="00E462FA">
        <w:rPr>
          <w:rFonts w:ascii="Times New Roman" w:hAnsi="Times New Roman" w:cs="Times New Roman"/>
          <w:b/>
          <w:sz w:val="28"/>
        </w:rPr>
        <w:t>„</w:t>
      </w:r>
      <w:r w:rsidRPr="00E462FA">
        <w:rPr>
          <w:rFonts w:ascii="Times New Roman" w:hAnsi="Times New Roman" w:cs="Times New Roman"/>
          <w:b/>
        </w:rPr>
        <w:t>KALBA IR PAŽINIMAS: NUO ŽODŽIO IKI PASAULIO“</w:t>
      </w:r>
    </w:p>
    <w:p w14:paraId="058180F1" w14:textId="77777777" w:rsidR="00E462FA" w:rsidRPr="00E462FA" w:rsidRDefault="00E462FA" w:rsidP="00E462FA">
      <w:pPr>
        <w:rPr>
          <w:rFonts w:ascii="Times New Roman" w:hAnsi="Times New Roman" w:cs="Times New Roman"/>
          <w:b/>
        </w:rPr>
      </w:pPr>
    </w:p>
    <w:p w14:paraId="543C41AA" w14:textId="77777777" w:rsidR="00E462FA" w:rsidRPr="00E462FA" w:rsidRDefault="00E462FA" w:rsidP="00E462FA">
      <w:pPr>
        <w:rPr>
          <w:rFonts w:ascii="Times New Roman" w:hAnsi="Times New Roman" w:cs="Times New Roman"/>
          <w:b/>
        </w:rPr>
      </w:pPr>
      <w:r w:rsidRPr="00E462FA">
        <w:rPr>
          <w:rFonts w:ascii="Times New Roman" w:hAnsi="Times New Roman" w:cs="Times New Roman"/>
          <w:b/>
        </w:rPr>
        <w:t xml:space="preserve">DALYVIO REGISTRAVIMO LENTELĖ </w:t>
      </w:r>
    </w:p>
    <w:p w14:paraId="26B005BA" w14:textId="77777777" w:rsidR="00E462FA" w:rsidRPr="00E462FA" w:rsidRDefault="00E462FA" w:rsidP="00E462FA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5940"/>
      </w:tblGrid>
      <w:tr w:rsidR="00E462FA" w:rsidRPr="00E462FA" w14:paraId="049288AB" w14:textId="77777777" w:rsidTr="00FA7C29">
        <w:trPr>
          <w:trHeight w:val="43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8AC9" w14:textId="77777777" w:rsidR="00E462FA" w:rsidRPr="00E462FA" w:rsidRDefault="00E462FA" w:rsidP="00FA7C29">
            <w:pPr>
              <w:rPr>
                <w:rFonts w:ascii="Times New Roman" w:hAnsi="Times New Roman" w:cs="Times New Roman"/>
              </w:rPr>
            </w:pPr>
            <w:r w:rsidRPr="00E462FA">
              <w:rPr>
                <w:rFonts w:ascii="Times New Roman" w:hAnsi="Times New Roman" w:cs="Times New Roman"/>
              </w:rPr>
              <w:t>Mokykla ir el. paštas</w:t>
            </w:r>
          </w:p>
          <w:p w14:paraId="13510F2C" w14:textId="77777777" w:rsidR="00E462FA" w:rsidRPr="00E462FA" w:rsidRDefault="00E462FA" w:rsidP="00FA7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CFC5" w14:textId="77777777" w:rsidR="00E462FA" w:rsidRPr="00E462FA" w:rsidRDefault="00E462FA" w:rsidP="00FA7C2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62FA" w:rsidRPr="00E462FA" w14:paraId="4E629D45" w14:textId="77777777" w:rsidTr="00FA7C29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C245" w14:textId="77777777" w:rsidR="00E462FA" w:rsidRPr="00E462FA" w:rsidRDefault="00E462FA" w:rsidP="00FA7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82BE" w14:textId="77777777" w:rsidR="00E462FA" w:rsidRPr="00E462FA" w:rsidRDefault="00E462FA" w:rsidP="00FA7C2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62FA" w:rsidRPr="00E462FA" w14:paraId="332E77EF" w14:textId="77777777" w:rsidTr="00FA7C29">
        <w:trPr>
          <w:trHeight w:val="52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4FA3" w14:textId="77777777" w:rsidR="00E462FA" w:rsidRPr="00E462FA" w:rsidRDefault="00E462FA" w:rsidP="00FA7C29">
            <w:pPr>
              <w:rPr>
                <w:rFonts w:ascii="Times New Roman" w:hAnsi="Times New Roman" w:cs="Times New Roman"/>
              </w:rPr>
            </w:pPr>
            <w:r w:rsidRPr="00E462FA">
              <w:rPr>
                <w:rFonts w:ascii="Times New Roman" w:hAnsi="Times New Roman" w:cs="Times New Roman"/>
              </w:rPr>
              <w:t>Mokinio (-</w:t>
            </w:r>
            <w:proofErr w:type="spellStart"/>
            <w:r w:rsidRPr="00E462FA">
              <w:rPr>
                <w:rFonts w:ascii="Times New Roman" w:hAnsi="Times New Roman" w:cs="Times New Roman"/>
              </w:rPr>
              <w:t>ių</w:t>
            </w:r>
            <w:proofErr w:type="spellEnd"/>
            <w:r w:rsidRPr="00E462FA">
              <w:rPr>
                <w:rFonts w:ascii="Times New Roman" w:hAnsi="Times New Roman" w:cs="Times New Roman"/>
              </w:rPr>
              <w:t>) vardas, pavardė, klasė</w:t>
            </w:r>
          </w:p>
          <w:p w14:paraId="6353E572" w14:textId="77777777" w:rsidR="00E462FA" w:rsidRPr="00E462FA" w:rsidRDefault="00E462FA" w:rsidP="00FA7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4053" w14:textId="77777777" w:rsidR="00E462FA" w:rsidRPr="00E462FA" w:rsidRDefault="00E462FA" w:rsidP="00FA7C2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62FA" w:rsidRPr="00E462FA" w14:paraId="3B66DCB2" w14:textId="77777777" w:rsidTr="00FA7C29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E61E" w14:textId="77777777" w:rsidR="00E462FA" w:rsidRPr="00E462FA" w:rsidRDefault="00E462FA" w:rsidP="00FA7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BBA7" w14:textId="77777777" w:rsidR="00E462FA" w:rsidRPr="00E462FA" w:rsidRDefault="00E462FA" w:rsidP="00FA7C2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62FA" w:rsidRPr="00E462FA" w14:paraId="6FE726B7" w14:textId="77777777" w:rsidTr="00FA7C29">
        <w:trPr>
          <w:trHeight w:val="52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6936" w14:textId="77777777" w:rsidR="00E462FA" w:rsidRPr="00E462FA" w:rsidRDefault="00E462FA" w:rsidP="00FA7C29">
            <w:pPr>
              <w:rPr>
                <w:rFonts w:ascii="Times New Roman" w:hAnsi="Times New Roman" w:cs="Times New Roman"/>
              </w:rPr>
            </w:pPr>
            <w:r w:rsidRPr="00E462FA">
              <w:rPr>
                <w:rFonts w:ascii="Times New Roman" w:hAnsi="Times New Roman" w:cs="Times New Roman"/>
              </w:rPr>
              <w:t>Užsienio kalba, kuria skaitys pranešimą</w:t>
            </w:r>
          </w:p>
          <w:p w14:paraId="0D2A2093" w14:textId="77777777" w:rsidR="00E462FA" w:rsidRPr="00E462FA" w:rsidRDefault="00E462FA" w:rsidP="00FA7C29">
            <w:pPr>
              <w:rPr>
                <w:rFonts w:ascii="Times New Roman" w:hAnsi="Times New Roman" w:cs="Times New Roman"/>
              </w:rPr>
            </w:pPr>
            <w:r w:rsidRPr="00E462FA">
              <w:rPr>
                <w:rFonts w:ascii="Times New Roman" w:hAnsi="Times New Roman" w:cs="Times New Roman"/>
              </w:rPr>
              <w:t>(rusų/vokiečių/prancūzų)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66DE" w14:textId="77777777" w:rsidR="00E462FA" w:rsidRPr="00E462FA" w:rsidRDefault="00E462FA" w:rsidP="00FA7C2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62FA" w:rsidRPr="00E462FA" w14:paraId="74FB8E39" w14:textId="77777777" w:rsidTr="00FA7C29">
        <w:trPr>
          <w:trHeight w:val="52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330B" w14:textId="77777777" w:rsidR="00E462FA" w:rsidRPr="00E462FA" w:rsidRDefault="00E462FA" w:rsidP="00FA7C29">
            <w:pPr>
              <w:rPr>
                <w:rFonts w:ascii="Times New Roman" w:hAnsi="Times New Roman" w:cs="Times New Roman"/>
              </w:rPr>
            </w:pPr>
            <w:r w:rsidRPr="00E462FA">
              <w:rPr>
                <w:rFonts w:ascii="Times New Roman" w:hAnsi="Times New Roman" w:cs="Times New Roman"/>
              </w:rPr>
              <w:t>Pranešimo tipas</w:t>
            </w:r>
          </w:p>
          <w:p w14:paraId="5543EA83" w14:textId="77777777" w:rsidR="00E462FA" w:rsidRPr="00E462FA" w:rsidRDefault="00E462FA" w:rsidP="00FA7C29">
            <w:pPr>
              <w:rPr>
                <w:rFonts w:ascii="Times New Roman" w:hAnsi="Times New Roman" w:cs="Times New Roman"/>
              </w:rPr>
            </w:pPr>
            <w:r w:rsidRPr="00E462FA">
              <w:rPr>
                <w:rFonts w:ascii="Times New Roman" w:hAnsi="Times New Roman" w:cs="Times New Roman"/>
              </w:rPr>
              <w:t xml:space="preserve">(stendinis/ žodinis/ </w:t>
            </w:r>
            <w:proofErr w:type="spellStart"/>
            <w:r w:rsidRPr="00E462FA">
              <w:rPr>
                <w:rFonts w:ascii="Times New Roman" w:hAnsi="Times New Roman" w:cs="Times New Roman"/>
              </w:rPr>
              <w:t>video</w:t>
            </w:r>
            <w:proofErr w:type="spellEnd"/>
            <w:r w:rsidRPr="00E462FA">
              <w:rPr>
                <w:rFonts w:ascii="Times New Roman" w:hAnsi="Times New Roman" w:cs="Times New Roman"/>
              </w:rPr>
              <w:t xml:space="preserve"> ar kt.)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824D" w14:textId="77777777" w:rsidR="00E462FA" w:rsidRPr="00E462FA" w:rsidRDefault="00E462FA" w:rsidP="00FA7C2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62FA" w:rsidRPr="00E462FA" w14:paraId="56D6664D" w14:textId="77777777" w:rsidTr="00FA7C29">
        <w:trPr>
          <w:trHeight w:val="52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2122" w14:textId="77777777" w:rsidR="00E462FA" w:rsidRPr="00E462FA" w:rsidRDefault="00E462FA" w:rsidP="00FA7C29">
            <w:pPr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E462FA">
              <w:rPr>
                <w:rFonts w:ascii="Times New Roman" w:hAnsi="Times New Roman" w:cs="Times New Roman"/>
                <w:lang w:val="de-DE"/>
              </w:rPr>
              <w:t>Pranešėjui</w:t>
            </w:r>
            <w:proofErr w:type="spellEnd"/>
            <w:r w:rsidRPr="00E462FA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462FA">
              <w:rPr>
                <w:rFonts w:ascii="Times New Roman" w:hAnsi="Times New Roman" w:cs="Times New Roman"/>
                <w:lang w:val="de-DE"/>
              </w:rPr>
              <w:t>reikalingos</w:t>
            </w:r>
            <w:proofErr w:type="spellEnd"/>
            <w:r w:rsidRPr="00E462FA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462FA">
              <w:rPr>
                <w:rFonts w:ascii="Times New Roman" w:hAnsi="Times New Roman" w:cs="Times New Roman"/>
                <w:lang w:val="de-DE"/>
              </w:rPr>
              <w:t>priemonės</w:t>
            </w:r>
            <w:proofErr w:type="spellEnd"/>
            <w:r w:rsidRPr="00E462FA">
              <w:rPr>
                <w:rFonts w:ascii="Times New Roman" w:hAnsi="Times New Roman" w:cs="Times New Roman"/>
                <w:lang w:val="de-DE"/>
              </w:rPr>
              <w:t xml:space="preserve"> (</w:t>
            </w:r>
            <w:proofErr w:type="spellStart"/>
            <w:r w:rsidRPr="00E462FA">
              <w:rPr>
                <w:rFonts w:ascii="Times New Roman" w:hAnsi="Times New Roman" w:cs="Times New Roman"/>
                <w:lang w:val="de-DE"/>
              </w:rPr>
              <w:t>multimedija</w:t>
            </w:r>
            <w:proofErr w:type="spellEnd"/>
            <w:r w:rsidRPr="00E462FA">
              <w:rPr>
                <w:rFonts w:ascii="Times New Roman" w:hAnsi="Times New Roman" w:cs="Times New Roman"/>
                <w:lang w:val="de-DE"/>
              </w:rPr>
              <w:t xml:space="preserve">, </w:t>
            </w:r>
            <w:proofErr w:type="spellStart"/>
            <w:r w:rsidRPr="00E462FA">
              <w:rPr>
                <w:rFonts w:ascii="Times New Roman" w:hAnsi="Times New Roman" w:cs="Times New Roman"/>
                <w:lang w:val="de-DE"/>
              </w:rPr>
              <w:t>stendas</w:t>
            </w:r>
            <w:proofErr w:type="spellEnd"/>
            <w:r w:rsidRPr="00E462FA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462FA">
              <w:rPr>
                <w:rFonts w:ascii="Times New Roman" w:hAnsi="Times New Roman" w:cs="Times New Roman"/>
                <w:lang w:val="de-DE"/>
              </w:rPr>
              <w:t>ir</w:t>
            </w:r>
            <w:proofErr w:type="spellEnd"/>
            <w:r w:rsidRPr="00E462FA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462FA">
              <w:rPr>
                <w:rFonts w:ascii="Times New Roman" w:hAnsi="Times New Roman" w:cs="Times New Roman"/>
                <w:lang w:val="de-DE"/>
              </w:rPr>
              <w:t>kt</w:t>
            </w:r>
            <w:proofErr w:type="spellEnd"/>
            <w:r w:rsidRPr="00E462FA">
              <w:rPr>
                <w:rFonts w:ascii="Times New Roman" w:hAnsi="Times New Roman" w:cs="Times New Roman"/>
                <w:lang w:val="de-DE"/>
              </w:rPr>
              <w:t>.)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FC14" w14:textId="77777777" w:rsidR="00E462FA" w:rsidRPr="00E462FA" w:rsidRDefault="00E462FA" w:rsidP="00FA7C29">
            <w:pPr>
              <w:rPr>
                <w:rFonts w:ascii="Times New Roman" w:hAnsi="Times New Roman" w:cs="Times New Roman"/>
                <w:b/>
                <w:lang w:val="de-DE"/>
              </w:rPr>
            </w:pPr>
          </w:p>
        </w:tc>
      </w:tr>
      <w:tr w:rsidR="00E462FA" w:rsidRPr="00E462FA" w14:paraId="6AFB0C83" w14:textId="77777777" w:rsidTr="00FA7C29">
        <w:trPr>
          <w:trHeight w:val="52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8C68" w14:textId="77777777" w:rsidR="00E462FA" w:rsidRPr="00E462FA" w:rsidRDefault="00E462FA" w:rsidP="00FA7C29">
            <w:pPr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E462FA">
              <w:rPr>
                <w:rFonts w:ascii="Times New Roman" w:hAnsi="Times New Roman" w:cs="Times New Roman"/>
                <w:lang w:val="de-DE"/>
              </w:rPr>
              <w:t>Pranešimo</w:t>
            </w:r>
            <w:proofErr w:type="spellEnd"/>
            <w:r w:rsidRPr="00E462FA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462FA">
              <w:rPr>
                <w:rFonts w:ascii="Times New Roman" w:hAnsi="Times New Roman" w:cs="Times New Roman"/>
                <w:lang w:val="de-DE"/>
              </w:rPr>
              <w:t>pavadinimas</w:t>
            </w:r>
            <w:proofErr w:type="spellEnd"/>
          </w:p>
          <w:p w14:paraId="275A7C53" w14:textId="77777777" w:rsidR="00E462FA" w:rsidRPr="00E462FA" w:rsidRDefault="00E462FA" w:rsidP="00FA7C29">
            <w:pPr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E462FA">
              <w:rPr>
                <w:rFonts w:ascii="Times New Roman" w:hAnsi="Times New Roman" w:cs="Times New Roman"/>
                <w:lang w:val="de-DE"/>
              </w:rPr>
              <w:t>užsienio</w:t>
            </w:r>
            <w:proofErr w:type="spellEnd"/>
            <w:r w:rsidRPr="00E462FA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462FA">
              <w:rPr>
                <w:rFonts w:ascii="Times New Roman" w:hAnsi="Times New Roman" w:cs="Times New Roman"/>
                <w:lang w:val="de-DE"/>
              </w:rPr>
              <w:t>ir</w:t>
            </w:r>
            <w:proofErr w:type="spellEnd"/>
            <w:r w:rsidRPr="00E462FA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462FA">
              <w:rPr>
                <w:rFonts w:ascii="Times New Roman" w:hAnsi="Times New Roman" w:cs="Times New Roman"/>
                <w:lang w:val="de-DE"/>
              </w:rPr>
              <w:t>lietuvių</w:t>
            </w:r>
            <w:proofErr w:type="spellEnd"/>
            <w:r w:rsidRPr="00E462FA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462FA">
              <w:rPr>
                <w:rFonts w:ascii="Times New Roman" w:hAnsi="Times New Roman" w:cs="Times New Roman"/>
                <w:lang w:val="de-DE"/>
              </w:rPr>
              <w:t>kalbomis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5072" w14:textId="77777777" w:rsidR="00E462FA" w:rsidRPr="00E462FA" w:rsidRDefault="00E462FA" w:rsidP="00FA7C29">
            <w:pPr>
              <w:rPr>
                <w:rFonts w:ascii="Times New Roman" w:hAnsi="Times New Roman" w:cs="Times New Roman"/>
                <w:b/>
                <w:lang w:val="de-DE"/>
              </w:rPr>
            </w:pPr>
          </w:p>
        </w:tc>
      </w:tr>
      <w:tr w:rsidR="00E462FA" w:rsidRPr="00E462FA" w14:paraId="3AD853A1" w14:textId="77777777" w:rsidTr="00FA7C29">
        <w:trPr>
          <w:trHeight w:val="55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BFB65" w14:textId="77777777" w:rsidR="00E462FA" w:rsidRPr="00E462FA" w:rsidRDefault="00E462FA" w:rsidP="00FA7C29">
            <w:pPr>
              <w:rPr>
                <w:rFonts w:ascii="Times New Roman" w:hAnsi="Times New Roman" w:cs="Times New Roman"/>
              </w:rPr>
            </w:pPr>
            <w:r w:rsidRPr="00E462FA">
              <w:rPr>
                <w:rFonts w:ascii="Times New Roman" w:hAnsi="Times New Roman" w:cs="Times New Roman"/>
              </w:rPr>
              <w:t>Konsultavusio mokytojo vardas, pavardė, dalykas, kvalifikacinė kategorija, el. paštas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2AA2" w14:textId="77777777" w:rsidR="00E462FA" w:rsidRPr="00E462FA" w:rsidRDefault="00E462FA" w:rsidP="00FA7C2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62FA" w:rsidRPr="00F45E87" w14:paraId="1679784E" w14:textId="77777777" w:rsidTr="00FA7C29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2BF8" w14:textId="77777777" w:rsidR="00E462FA" w:rsidRPr="00F56967" w:rsidRDefault="00E462FA" w:rsidP="00FA7C29">
            <w:pPr>
              <w:rPr>
                <w:b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92D3" w14:textId="77777777" w:rsidR="00E462FA" w:rsidRPr="00F56967" w:rsidRDefault="00E462FA" w:rsidP="00FA7C29">
            <w:pPr>
              <w:rPr>
                <w:b/>
              </w:rPr>
            </w:pPr>
          </w:p>
        </w:tc>
      </w:tr>
      <w:tr w:rsidR="00E462FA" w:rsidRPr="00F45E87" w14:paraId="69CE9C7C" w14:textId="77777777" w:rsidTr="00FA7C29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FF08" w14:textId="77777777" w:rsidR="00E462FA" w:rsidRPr="00F56967" w:rsidRDefault="00E462FA" w:rsidP="00FA7C29">
            <w:pPr>
              <w:rPr>
                <w:b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C6AC" w14:textId="77777777" w:rsidR="00E462FA" w:rsidRPr="00F56967" w:rsidRDefault="00E462FA" w:rsidP="00FA7C29">
            <w:pPr>
              <w:rPr>
                <w:b/>
              </w:rPr>
            </w:pPr>
          </w:p>
        </w:tc>
      </w:tr>
      <w:tr w:rsidR="00E462FA" w:rsidRPr="00F45E87" w14:paraId="6827118B" w14:textId="77777777" w:rsidTr="00FA7C29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1F62" w14:textId="77777777" w:rsidR="00E462FA" w:rsidRPr="00F56967" w:rsidRDefault="00E462FA" w:rsidP="00FA7C29">
            <w:pPr>
              <w:rPr>
                <w:b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C061" w14:textId="77777777" w:rsidR="00E462FA" w:rsidRPr="00F56967" w:rsidRDefault="00E462FA" w:rsidP="00FA7C29">
            <w:pPr>
              <w:rPr>
                <w:b/>
              </w:rPr>
            </w:pPr>
          </w:p>
        </w:tc>
      </w:tr>
    </w:tbl>
    <w:p w14:paraId="3DD8E633" w14:textId="77777777" w:rsidR="00E462FA" w:rsidRPr="00F56967" w:rsidRDefault="00E462FA" w:rsidP="00E462FA"/>
    <w:p w14:paraId="45041129" w14:textId="77777777" w:rsidR="00E462FA" w:rsidRDefault="00E462FA" w:rsidP="00E462FA"/>
    <w:p w14:paraId="732A117A" w14:textId="0438C982" w:rsidR="00232229" w:rsidRPr="000F2741" w:rsidRDefault="00232229" w:rsidP="00E462FA">
      <w:pPr>
        <w:jc w:val="center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</w:p>
    <w:sectPr w:rsidR="00232229" w:rsidRPr="000F2741" w:rsidSect="00124E00">
      <w:headerReference w:type="default" r:id="rId15"/>
      <w:headerReference w:type="first" r:id="rId16"/>
      <w:pgSz w:w="11906" w:h="16838"/>
      <w:pgMar w:top="114" w:right="1077" w:bottom="851" w:left="1077" w:header="720" w:footer="720" w:gutter="0"/>
      <w:pgBorders w:offsetFrom="page">
        <w:top w:val="thinThickThinMediumGap" w:sz="24" w:space="24" w:color="8EAADB" w:themeColor="accent1" w:themeTint="99"/>
        <w:left w:val="thinThickThinMediumGap" w:sz="24" w:space="24" w:color="8EAADB" w:themeColor="accent1" w:themeTint="99"/>
        <w:bottom w:val="thinThickThinMediumGap" w:sz="24" w:space="24" w:color="8EAADB" w:themeColor="accent1" w:themeTint="99"/>
        <w:right w:val="thinThickThinMediumGap" w:sz="24" w:space="24" w:color="8EAADB" w:themeColor="accent1" w:themeTint="99"/>
      </w:pgBorders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B0AA4" w14:textId="77777777" w:rsidR="00122BD2" w:rsidRDefault="00122BD2" w:rsidP="00233B10">
      <w:pPr>
        <w:spacing w:after="0" w:line="240" w:lineRule="auto"/>
      </w:pPr>
      <w:r>
        <w:separator/>
      </w:r>
    </w:p>
  </w:endnote>
  <w:endnote w:type="continuationSeparator" w:id="0">
    <w:p w14:paraId="46743093" w14:textId="77777777" w:rsidR="00122BD2" w:rsidRDefault="00122BD2" w:rsidP="0023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25D2B" w14:textId="77777777" w:rsidR="00122BD2" w:rsidRDefault="00122BD2" w:rsidP="00233B10">
      <w:pPr>
        <w:spacing w:after="0" w:line="240" w:lineRule="auto"/>
      </w:pPr>
      <w:r>
        <w:separator/>
      </w:r>
    </w:p>
  </w:footnote>
  <w:footnote w:type="continuationSeparator" w:id="0">
    <w:p w14:paraId="053574C4" w14:textId="77777777" w:rsidR="00122BD2" w:rsidRDefault="00122BD2" w:rsidP="00233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9A8F1" w14:textId="0C701D8B" w:rsidR="00233B10" w:rsidRDefault="0032539A" w:rsidP="0032539A">
    <w:pPr>
      <w:pStyle w:val="Antrats"/>
    </w:pPr>
    <w:r>
      <w:rPr>
        <w:noProof/>
        <w:lang w:eastAsia="lt-LT"/>
      </w:rPr>
      <w:t xml:space="preserve">                      </w:t>
    </w:r>
  </w:p>
  <w:p w14:paraId="52DE67ED" w14:textId="77777777" w:rsidR="00233B10" w:rsidRDefault="00233B1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AE8F5" w14:textId="7D0CED6B" w:rsidR="00B32293" w:rsidRDefault="009B5BCB" w:rsidP="00587D79">
    <w:pPr>
      <w:pStyle w:val="Antrats"/>
    </w:pPr>
    <w:r w:rsidRPr="00515D11">
      <w:rPr>
        <w:noProof/>
        <w:sz w:val="28"/>
        <w:lang w:eastAsia="lt-LT"/>
      </w:rPr>
      <w:drawing>
        <wp:anchor distT="0" distB="0" distL="114300" distR="114300" simplePos="0" relativeHeight="251659264" behindDoc="1" locked="0" layoutInCell="1" allowOverlap="1" wp14:anchorId="4BEF1E0C" wp14:editId="7D04BD58">
          <wp:simplePos x="0" y="0"/>
          <wp:positionH relativeFrom="margin">
            <wp:posOffset>2562225</wp:posOffset>
          </wp:positionH>
          <wp:positionV relativeFrom="paragraph">
            <wp:posOffset>9525</wp:posOffset>
          </wp:positionV>
          <wp:extent cx="1038225" cy="956310"/>
          <wp:effectExtent l="0" t="0" r="9525" b="0"/>
          <wp:wrapTight wrapText="bothSides">
            <wp:wrapPolygon edited="0">
              <wp:start x="0" y="0"/>
              <wp:lineTo x="0" y="21084"/>
              <wp:lineTo x="21402" y="21084"/>
              <wp:lineTo x="21402" y="0"/>
              <wp:lineTo x="0" y="0"/>
            </wp:wrapPolygon>
          </wp:wrapTight>
          <wp:docPr id="19" name="Paveikslėlis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4727">
      <w:t xml:space="preserve">               </w:t>
    </w:r>
  </w:p>
  <w:p w14:paraId="3AF4DF32" w14:textId="5E7D03F0" w:rsidR="00587D79" w:rsidRDefault="00E54727" w:rsidP="009B5BCB">
    <w:pPr>
      <w:pStyle w:val="Antrats"/>
      <w:tabs>
        <w:tab w:val="clear" w:pos="4819"/>
        <w:tab w:val="clear" w:pos="9638"/>
        <w:tab w:val="center" w:pos="4876"/>
      </w:tabs>
    </w:pPr>
    <w:r>
      <w:t xml:space="preserve">               </w:t>
    </w:r>
    <w:r w:rsidR="00587D79">
      <w:t xml:space="preserve">                 </w:t>
    </w:r>
    <w:r w:rsidR="009B5BCB">
      <w:tab/>
    </w:r>
  </w:p>
  <w:p w14:paraId="41941A97" w14:textId="77777777" w:rsidR="0032539A" w:rsidRDefault="003253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46D2"/>
    <w:multiLevelType w:val="hybridMultilevel"/>
    <w:tmpl w:val="47EC9F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36C3"/>
    <w:multiLevelType w:val="hybridMultilevel"/>
    <w:tmpl w:val="47CA6A22"/>
    <w:lvl w:ilvl="0" w:tplc="0427000B">
      <w:start w:val="1"/>
      <w:numFmt w:val="bullet"/>
      <w:lvlText w:val=""/>
      <w:lvlJc w:val="left"/>
      <w:pPr>
        <w:ind w:left="201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17F95692"/>
    <w:multiLevelType w:val="hybridMultilevel"/>
    <w:tmpl w:val="C552608A"/>
    <w:lvl w:ilvl="0" w:tplc="ABB0F984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41536"/>
    <w:multiLevelType w:val="multilevel"/>
    <w:tmpl w:val="B8AE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5A1820"/>
    <w:multiLevelType w:val="hybridMultilevel"/>
    <w:tmpl w:val="5518D2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A3D93"/>
    <w:multiLevelType w:val="hybridMultilevel"/>
    <w:tmpl w:val="27B6F25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8A036D"/>
    <w:multiLevelType w:val="hybridMultilevel"/>
    <w:tmpl w:val="49ACA4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049C4"/>
    <w:multiLevelType w:val="hybridMultilevel"/>
    <w:tmpl w:val="5FBABC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B686F"/>
    <w:multiLevelType w:val="hybridMultilevel"/>
    <w:tmpl w:val="FED60C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D615F"/>
    <w:multiLevelType w:val="hybridMultilevel"/>
    <w:tmpl w:val="F1B0710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B1006AF"/>
    <w:multiLevelType w:val="hybridMultilevel"/>
    <w:tmpl w:val="54AE31EA"/>
    <w:lvl w:ilvl="0" w:tplc="0427000B">
      <w:start w:val="1"/>
      <w:numFmt w:val="bullet"/>
      <w:lvlText w:val=""/>
      <w:lvlJc w:val="left"/>
      <w:pPr>
        <w:ind w:left="4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11" w15:restartNumberingAfterBreak="0">
    <w:nsid w:val="3F7C38A4"/>
    <w:multiLevelType w:val="hybridMultilevel"/>
    <w:tmpl w:val="39E44B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8283A"/>
    <w:multiLevelType w:val="hybridMultilevel"/>
    <w:tmpl w:val="89AE80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A4DDC"/>
    <w:multiLevelType w:val="multilevel"/>
    <w:tmpl w:val="692E9E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BFA4947"/>
    <w:multiLevelType w:val="multilevel"/>
    <w:tmpl w:val="D32C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FD7C71"/>
    <w:multiLevelType w:val="hybridMultilevel"/>
    <w:tmpl w:val="ACB2D7E2"/>
    <w:lvl w:ilvl="0" w:tplc="77E63E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2C0037"/>
    <w:multiLevelType w:val="hybridMultilevel"/>
    <w:tmpl w:val="D52ED900"/>
    <w:lvl w:ilvl="0" w:tplc="0427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7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4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216" w:hanging="360"/>
      </w:pPr>
      <w:rPr>
        <w:rFonts w:ascii="Wingdings" w:hAnsi="Wingdings" w:hint="default"/>
      </w:rPr>
    </w:lvl>
  </w:abstractNum>
  <w:abstractNum w:abstractNumId="17" w15:restartNumberingAfterBreak="0">
    <w:nsid w:val="631A1626"/>
    <w:multiLevelType w:val="hybridMultilevel"/>
    <w:tmpl w:val="F9BC3A08"/>
    <w:lvl w:ilvl="0" w:tplc="77E63E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E48A5"/>
    <w:multiLevelType w:val="hybridMultilevel"/>
    <w:tmpl w:val="B8FABD00"/>
    <w:lvl w:ilvl="0" w:tplc="FF667D84">
      <w:start w:val="1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C21926"/>
    <w:multiLevelType w:val="multilevel"/>
    <w:tmpl w:val="0DFE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CEE0DF0"/>
    <w:multiLevelType w:val="multilevel"/>
    <w:tmpl w:val="A3B831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14"/>
  </w:num>
  <w:num w:numId="3">
    <w:abstractNumId w:val="3"/>
  </w:num>
  <w:num w:numId="4">
    <w:abstractNumId w:val="16"/>
  </w:num>
  <w:num w:numId="5">
    <w:abstractNumId w:val="13"/>
  </w:num>
  <w:num w:numId="6">
    <w:abstractNumId w:val="20"/>
  </w:num>
  <w:num w:numId="7">
    <w:abstractNumId w:val="1"/>
  </w:num>
  <w:num w:numId="8">
    <w:abstractNumId w:val="15"/>
  </w:num>
  <w:num w:numId="9">
    <w:abstractNumId w:val="10"/>
  </w:num>
  <w:num w:numId="10">
    <w:abstractNumId w:val="6"/>
  </w:num>
  <w:num w:numId="11">
    <w:abstractNumId w:val="7"/>
  </w:num>
  <w:num w:numId="12">
    <w:abstractNumId w:val="17"/>
  </w:num>
  <w:num w:numId="13">
    <w:abstractNumId w:val="8"/>
  </w:num>
  <w:num w:numId="14">
    <w:abstractNumId w:val="12"/>
  </w:num>
  <w:num w:numId="15">
    <w:abstractNumId w:val="11"/>
  </w:num>
  <w:num w:numId="16">
    <w:abstractNumId w:val="5"/>
  </w:num>
  <w:num w:numId="17">
    <w:abstractNumId w:val="4"/>
  </w:num>
  <w:num w:numId="18">
    <w:abstractNumId w:val="0"/>
  </w:num>
  <w:num w:numId="19">
    <w:abstractNumId w:val="18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EBF"/>
    <w:rsid w:val="00012BBA"/>
    <w:rsid w:val="00051D80"/>
    <w:rsid w:val="000C1BF3"/>
    <w:rsid w:val="000C3229"/>
    <w:rsid w:val="000C438F"/>
    <w:rsid w:val="000F2741"/>
    <w:rsid w:val="00122BD2"/>
    <w:rsid w:val="00124E00"/>
    <w:rsid w:val="00184F23"/>
    <w:rsid w:val="001A0296"/>
    <w:rsid w:val="001C5298"/>
    <w:rsid w:val="001D6818"/>
    <w:rsid w:val="00215F82"/>
    <w:rsid w:val="00232229"/>
    <w:rsid w:val="00233B10"/>
    <w:rsid w:val="00280B39"/>
    <w:rsid w:val="002922F3"/>
    <w:rsid w:val="002E1037"/>
    <w:rsid w:val="002F1BE4"/>
    <w:rsid w:val="00302B7A"/>
    <w:rsid w:val="0030589B"/>
    <w:rsid w:val="0032539A"/>
    <w:rsid w:val="0033133D"/>
    <w:rsid w:val="00333320"/>
    <w:rsid w:val="003336AF"/>
    <w:rsid w:val="003776E3"/>
    <w:rsid w:val="00390057"/>
    <w:rsid w:val="00397270"/>
    <w:rsid w:val="003B3F3D"/>
    <w:rsid w:val="003D0B92"/>
    <w:rsid w:val="003F5421"/>
    <w:rsid w:val="00447BC9"/>
    <w:rsid w:val="004872B4"/>
    <w:rsid w:val="004E2276"/>
    <w:rsid w:val="004F2E3E"/>
    <w:rsid w:val="004F39BD"/>
    <w:rsid w:val="00500D83"/>
    <w:rsid w:val="00500ECE"/>
    <w:rsid w:val="00524977"/>
    <w:rsid w:val="00563466"/>
    <w:rsid w:val="0058787A"/>
    <w:rsid w:val="00587D79"/>
    <w:rsid w:val="005E19DA"/>
    <w:rsid w:val="0060135D"/>
    <w:rsid w:val="00654080"/>
    <w:rsid w:val="006634D7"/>
    <w:rsid w:val="0066437F"/>
    <w:rsid w:val="00693012"/>
    <w:rsid w:val="006D12ED"/>
    <w:rsid w:val="006E269E"/>
    <w:rsid w:val="006E4478"/>
    <w:rsid w:val="007064C1"/>
    <w:rsid w:val="00710CDA"/>
    <w:rsid w:val="00711017"/>
    <w:rsid w:val="00734864"/>
    <w:rsid w:val="00736110"/>
    <w:rsid w:val="00760256"/>
    <w:rsid w:val="007774AE"/>
    <w:rsid w:val="007870FC"/>
    <w:rsid w:val="007E28F6"/>
    <w:rsid w:val="007F19D0"/>
    <w:rsid w:val="007F4107"/>
    <w:rsid w:val="00806849"/>
    <w:rsid w:val="00820D8A"/>
    <w:rsid w:val="008253A3"/>
    <w:rsid w:val="008308F2"/>
    <w:rsid w:val="008318B7"/>
    <w:rsid w:val="00840B37"/>
    <w:rsid w:val="008423EA"/>
    <w:rsid w:val="00882706"/>
    <w:rsid w:val="00883D5B"/>
    <w:rsid w:val="008D6954"/>
    <w:rsid w:val="00902090"/>
    <w:rsid w:val="00915929"/>
    <w:rsid w:val="00957CCE"/>
    <w:rsid w:val="009B5BCB"/>
    <w:rsid w:val="009C4B49"/>
    <w:rsid w:val="009C6EB3"/>
    <w:rsid w:val="009D6B92"/>
    <w:rsid w:val="00A33A9F"/>
    <w:rsid w:val="00A56911"/>
    <w:rsid w:val="00A56EBF"/>
    <w:rsid w:val="00A6438A"/>
    <w:rsid w:val="00AB6ECE"/>
    <w:rsid w:val="00AC262D"/>
    <w:rsid w:val="00AC5E10"/>
    <w:rsid w:val="00AD0D15"/>
    <w:rsid w:val="00B16191"/>
    <w:rsid w:val="00B176DE"/>
    <w:rsid w:val="00B32293"/>
    <w:rsid w:val="00B40FA0"/>
    <w:rsid w:val="00B527A2"/>
    <w:rsid w:val="00B57269"/>
    <w:rsid w:val="00B572CE"/>
    <w:rsid w:val="00B64D73"/>
    <w:rsid w:val="00B94746"/>
    <w:rsid w:val="00C178C5"/>
    <w:rsid w:val="00C2718D"/>
    <w:rsid w:val="00C338ED"/>
    <w:rsid w:val="00C342A2"/>
    <w:rsid w:val="00C5042B"/>
    <w:rsid w:val="00C648BB"/>
    <w:rsid w:val="00C66C3D"/>
    <w:rsid w:val="00C74386"/>
    <w:rsid w:val="00C746CD"/>
    <w:rsid w:val="00C74CC3"/>
    <w:rsid w:val="00C76CFF"/>
    <w:rsid w:val="00CA1B3E"/>
    <w:rsid w:val="00CB4D75"/>
    <w:rsid w:val="00CD65F3"/>
    <w:rsid w:val="00D241F2"/>
    <w:rsid w:val="00D46EFB"/>
    <w:rsid w:val="00D72AEB"/>
    <w:rsid w:val="00D802C4"/>
    <w:rsid w:val="00D8420F"/>
    <w:rsid w:val="00D865EC"/>
    <w:rsid w:val="00DC24FC"/>
    <w:rsid w:val="00E053D4"/>
    <w:rsid w:val="00E32869"/>
    <w:rsid w:val="00E45E2F"/>
    <w:rsid w:val="00E462FA"/>
    <w:rsid w:val="00E47B7C"/>
    <w:rsid w:val="00E54727"/>
    <w:rsid w:val="00E61A5F"/>
    <w:rsid w:val="00EB0159"/>
    <w:rsid w:val="00EC26E6"/>
    <w:rsid w:val="00EC59AF"/>
    <w:rsid w:val="00ED281D"/>
    <w:rsid w:val="00ED7BC7"/>
    <w:rsid w:val="00EE42F2"/>
    <w:rsid w:val="00EE4867"/>
    <w:rsid w:val="00EE6B9D"/>
    <w:rsid w:val="00F01BA6"/>
    <w:rsid w:val="00F23C38"/>
    <w:rsid w:val="00F400DA"/>
    <w:rsid w:val="00F46815"/>
    <w:rsid w:val="00F6161D"/>
    <w:rsid w:val="00FE331B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BF565"/>
  <w15:chartTrackingRefBased/>
  <w15:docId w15:val="{8DFB6C28-4680-4567-8F74-F24758BC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36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A56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nhideWhenUsed/>
    <w:rsid w:val="00A56EBF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4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4977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D7BC7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4F39B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33B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33B10"/>
  </w:style>
  <w:style w:type="paragraph" w:styleId="Porat">
    <w:name w:val="footer"/>
    <w:basedOn w:val="prastasis"/>
    <w:link w:val="PoratDiagrama"/>
    <w:uiPriority w:val="99"/>
    <w:unhideWhenUsed/>
    <w:rsid w:val="00233B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33B10"/>
  </w:style>
  <w:style w:type="character" w:styleId="Grietas">
    <w:name w:val="Strong"/>
    <w:uiPriority w:val="22"/>
    <w:qFormat/>
    <w:rsid w:val="006E4478"/>
    <w:rPr>
      <w:b/>
      <w:bCs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CD65F3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663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7110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ainai.lt" TargetMode="External"/><Relationship Id="rId13" Type="http://schemas.openxmlformats.org/officeDocument/2006/relationships/hyperlink" Target="mailto:aukse.kravcenkiene@dainai.l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emiplius.l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ukse.kravcenkiene@dainai.l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v.centras@siauliai.l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daiva.staniulyte@dainai.l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C1BC5-61DC-4F6D-BC12-0364961EC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4356</Words>
  <Characters>2483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Kasparienė</dc:creator>
  <cp:keywords/>
  <dc:description/>
  <cp:lastModifiedBy>Jolanta K</cp:lastModifiedBy>
  <cp:revision>50</cp:revision>
  <cp:lastPrinted>2022-10-04T13:01:00Z</cp:lastPrinted>
  <dcterms:created xsi:type="dcterms:W3CDTF">2020-11-08T17:42:00Z</dcterms:created>
  <dcterms:modified xsi:type="dcterms:W3CDTF">2025-10-24T10:03:00Z</dcterms:modified>
</cp:coreProperties>
</file>