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pPr>
    </w:p>
    <w:p>
      <w:pPr>
        <w:tabs>
          <w:tab w:val="left" w:pos="3960"/>
        </w:tabs>
        <w:ind w:left="5529"/>
        <w:jc w:val="both"/>
        <w:rPr>
          <w:szCs w:val="24"/>
        </w:rPr>
      </w:pPr>
      <w:r>
        <w:rPr>
          <w:szCs w:val="24"/>
        </w:rPr>
        <w:t xml:space="preserve">Šiaulių miesto savivaldybės neformaliojo suaugusiųjų švietimo ir </w:t>
      </w:r>
      <w:r>
        <w:rPr>
          <w:rFonts w:eastAsia="Calibri"/>
          <w:szCs w:val="24"/>
        </w:rPr>
        <w:t xml:space="preserve">tęstinio mokymosi </w:t>
      </w:r>
      <w:r>
        <w:rPr>
          <w:szCs w:val="24"/>
        </w:rPr>
        <w:t xml:space="preserve">programų, finansuojamų </w:t>
      </w:r>
      <w:r>
        <w:rPr>
          <w:rFonts w:eastAsia="Calibri"/>
          <w:szCs w:val="24"/>
        </w:rPr>
        <w:t>savivaldybės biudžeto lėšomis,</w:t>
      </w:r>
      <w:r>
        <w:rPr>
          <w:szCs w:val="24"/>
        </w:rPr>
        <w:t xml:space="preserve"> finansavimo ir atrankos tvarkos aprašo </w:t>
      </w:r>
    </w:p>
    <w:p>
      <w:pPr>
        <w:tabs>
          <w:tab w:val="left" w:pos="3960"/>
        </w:tabs>
        <w:ind w:left="5529"/>
        <w:jc w:val="both"/>
        <w:rPr>
          <w:szCs w:val="24"/>
        </w:rPr>
      </w:pPr>
      <w:r>
        <w:rPr>
          <w:szCs w:val="24"/>
        </w:rPr>
        <w:t>3</w:t>
      </w:r>
      <w:r>
        <w:rPr>
          <w:szCs w:val="24"/>
        </w:rPr>
        <w:t xml:space="preserve"> priedas</w:t>
      </w:r>
    </w:p>
    <w:p>
      <w:pPr>
        <w:rPr>
          <w:b/>
        </w:rPr>
      </w:pPr>
    </w:p>
    <w:p>
      <w:pPr>
        <w:jc w:val="center"/>
        <w:rPr>
          <w:b/>
        </w:rPr>
      </w:pPr>
      <w:r>
        <w:rPr>
          <w:b/>
        </w:rPr>
        <w:t>(Paraiškos ekspertinio vertinimo forma)</w:t>
      </w:r>
    </w:p>
    <w:p>
      <w:pPr>
        <w:jc w:val="center"/>
        <w:rPr>
          <w:b/>
        </w:rPr>
      </w:pPr>
    </w:p>
    <w:p>
      <w:pPr>
        <w:jc w:val="center"/>
        <w:rPr>
          <w:b/>
        </w:rPr>
      </w:pPr>
      <w:r>
        <w:rPr>
          <w:b/>
        </w:rPr>
        <w:t xml:space="preserve">PARAIŠKOS EKSPERTINIS VERTINIMAS </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tc>
          <w:tcPr>
            <w:tcW w:w="4830" w:type="dxa"/>
          </w:tcPr>
          <w:p>
            <w:pPr>
              <w:rPr>
                <w:szCs w:val="24"/>
              </w:rPr>
            </w:pPr>
            <w:r>
              <w:rPr>
                <w:szCs w:val="24"/>
              </w:rPr>
              <w:t>Paraiškos registracijos data ir numeris</w:t>
            </w:r>
          </w:p>
        </w:tc>
        <w:tc>
          <w:tcPr>
            <w:tcW w:w="4798" w:type="dxa"/>
          </w:tcPr>
          <w:p>
            <w:pPr>
              <w:rPr>
                <w:szCs w:val="24"/>
              </w:rPr>
            </w:pPr>
          </w:p>
        </w:tc>
      </w:tr>
      <w:tr>
        <w:tc>
          <w:tcPr>
            <w:tcW w:w="4830" w:type="dxa"/>
          </w:tcPr>
          <w:p>
            <w:pPr>
              <w:rPr>
                <w:szCs w:val="24"/>
              </w:rPr>
            </w:pPr>
            <w:r>
              <w:rPr>
                <w:rFonts w:eastAsia="Calibri"/>
                <w:szCs w:val="24"/>
              </w:rPr>
              <w:t>Programos vykdytojas</w:t>
            </w:r>
          </w:p>
        </w:tc>
        <w:tc>
          <w:tcPr>
            <w:tcW w:w="4798" w:type="dxa"/>
          </w:tcPr>
          <w:p>
            <w:pPr>
              <w:rPr>
                <w:szCs w:val="24"/>
              </w:rPr>
            </w:pPr>
          </w:p>
        </w:tc>
      </w:tr>
      <w:tr>
        <w:tc>
          <w:tcPr>
            <w:tcW w:w="4830" w:type="dxa"/>
          </w:tcPr>
          <w:p>
            <w:pPr>
              <w:rPr>
                <w:szCs w:val="24"/>
              </w:rPr>
            </w:pPr>
            <w:r>
              <w:rPr>
                <w:szCs w:val="24"/>
              </w:rPr>
              <w:t>Programos pavadinimas</w:t>
            </w:r>
          </w:p>
        </w:tc>
        <w:tc>
          <w:tcPr>
            <w:tcW w:w="4798" w:type="dxa"/>
          </w:tcPr>
          <w:p>
            <w:pPr>
              <w:rPr>
                <w:szCs w:val="24"/>
              </w:rPr>
            </w:pPr>
          </w:p>
        </w:tc>
      </w:tr>
    </w:tbl>
    <w:p>
      <w:pPr>
        <w:rPr>
          <w:bCs/>
          <w:szCs w:val="24"/>
        </w:rPr>
      </w:pPr>
    </w:p>
    <w:p>
      <w:pPr>
        <w:rPr>
          <w:bCs/>
          <w:szCs w:val="24"/>
        </w:rPr>
      </w:pPr>
      <w:r>
        <w:rPr>
          <w:bCs/>
          <w:szCs w:val="24"/>
        </w:rPr>
        <w:t>Aš, žemiau pasirašęs ekspertas, patvirtinu, kad:</w:t>
      </w:r>
    </w:p>
    <w:p>
      <w:pPr>
        <w:suppressAutoHyphens/>
        <w:ind w:left="1287" w:hanging="720"/>
        <w:jc w:val="both"/>
        <w:textAlignment w:val="center"/>
        <w:rPr>
          <w:szCs w:val="24"/>
        </w:rPr>
      </w:pPr>
      <w:r>
        <w:rPr>
          <w:szCs w:val="24"/>
        </w:rPr>
        <w:sym w:font="Wingdings" w:char="F0A8"/>
        <w:t>        šios programos finansavimo ar nefinansavimo atveju neturėsiu tiesioginės ar netiesioginės, materialios ar asmeninės naudos;</w:t>
      </w:r>
    </w:p>
    <w:p>
      <w:pPr>
        <w:suppressAutoHyphens/>
        <w:ind w:left="1260" w:hanging="693"/>
        <w:jc w:val="both"/>
        <w:textAlignment w:val="center"/>
        <w:rPr>
          <w:szCs w:val="24"/>
        </w:rPr>
      </w:pPr>
      <w:r>
        <w:rPr>
          <w:szCs w:val="24"/>
        </w:rPr>
        <w:sym w:font="Wingdings" w:char="F0A8"/>
        <w:t>         šios programos finansavimo negaliu vertinti dėl tiesioginio ar netiesioginio interesų konflikto;</w:t>
      </w:r>
    </w:p>
    <w:p>
      <w:pPr>
        <w:suppressAutoHyphens/>
        <w:ind w:left="1260" w:hanging="693"/>
        <w:jc w:val="both"/>
        <w:textAlignment w:val="center"/>
        <w:rPr>
          <w:szCs w:val="24"/>
        </w:rPr>
      </w:pPr>
      <w:r>
        <w:rPr>
          <w:szCs w:val="24"/>
        </w:rPr>
        <w:sym w:font="Wingdings" w:char="F0A8"/>
        <w:t>         saugoti ir tik teisės aktų nustatytais tikslais ir tvarka naudoti konfidencialią informaciją, kuri man žinoma esant darbo grupės nariu;</w:t>
      </w:r>
    </w:p>
    <w:p>
      <w:pPr>
        <w:suppressAutoHyphens/>
        <w:ind w:left="1260" w:hanging="693"/>
        <w:jc w:val="both"/>
        <w:textAlignment w:val="center"/>
        <w:rPr>
          <w:szCs w:val="24"/>
        </w:rPr>
      </w:pPr>
      <w:r>
        <w:rPr>
          <w:szCs w:val="24"/>
        </w:rPr>
        <w:sym w:font="Wingdings" w:char="F0A8"/>
        <w:t>         man patikėtus duomenis saugoti tokiu būdu, kad tretieji asmenys neturėtų galimybės su jais susipažinti ir jais pasinaudoti.</w:t>
      </w:r>
    </w:p>
    <w:p>
      <w:pPr>
        <w:suppressAutoHyphens/>
        <w:textAlignment w:val="center"/>
        <w:rPr>
          <w:b/>
          <w:szCs w:val="24"/>
        </w:rPr>
      </w:pPr>
    </w:p>
    <w:p>
      <w:pPr>
        <w:rPr>
          <w:b/>
          <w:szCs w:val="24"/>
        </w:rPr>
      </w:pPr>
      <w:r>
        <w:rPr>
          <w:b/>
          <w:szCs w:val="24"/>
        </w:rPr>
        <w:t>I</w:t>
      </w:r>
      <w:r>
        <w:rPr>
          <w:b/>
          <w:szCs w:val="24"/>
        </w:rPr>
        <w:t>. </w:t>
      </w:r>
      <w:r>
        <w:rPr>
          <w:b/>
          <w:szCs w:val="24"/>
        </w:rPr>
        <w:t>Vertinimas pagal kriterijus:</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107"/>
        <w:gridCol w:w="4678"/>
        <w:gridCol w:w="986"/>
      </w:tblGrid>
      <w:tr>
        <w:tc>
          <w:tcPr>
            <w:tcW w:w="571" w:type="dxa"/>
          </w:tcPr>
          <w:p>
            <w:pPr>
              <w:rPr>
                <w:b/>
                <w:szCs w:val="24"/>
              </w:rPr>
            </w:pPr>
            <w:r>
              <w:rPr>
                <w:b/>
                <w:szCs w:val="24"/>
              </w:rPr>
              <w:t>Eil. Nr.</w:t>
            </w:r>
          </w:p>
        </w:tc>
        <w:tc>
          <w:tcPr>
            <w:tcW w:w="4107" w:type="dxa"/>
          </w:tcPr>
          <w:p>
            <w:pPr>
              <w:rPr>
                <w:b/>
                <w:szCs w:val="24"/>
              </w:rPr>
            </w:pPr>
            <w:r>
              <w:rPr>
                <w:b/>
                <w:szCs w:val="24"/>
              </w:rPr>
              <w:t>Vertinimo kriterijai</w:t>
            </w:r>
          </w:p>
        </w:tc>
        <w:tc>
          <w:tcPr>
            <w:tcW w:w="4678" w:type="dxa"/>
          </w:tcPr>
          <w:p>
            <w:pPr>
              <w:rPr>
                <w:b/>
                <w:szCs w:val="24"/>
              </w:rPr>
            </w:pPr>
            <w:r>
              <w:rPr>
                <w:b/>
                <w:szCs w:val="24"/>
              </w:rPr>
              <w:t>Vertinimo požymiai</w:t>
            </w:r>
          </w:p>
        </w:tc>
        <w:tc>
          <w:tcPr>
            <w:tcW w:w="986" w:type="dxa"/>
          </w:tcPr>
          <w:p>
            <w:pPr>
              <w:rPr>
                <w:b/>
                <w:szCs w:val="24"/>
              </w:rPr>
            </w:pPr>
            <w:r>
              <w:rPr>
                <w:b/>
                <w:szCs w:val="24"/>
              </w:rPr>
              <w:t>Įvertis balais (3–1)</w:t>
            </w:r>
            <w:r>
              <w:rPr>
                <w:sz w:val="20"/>
                <w:szCs w:val="24"/>
                <w:vertAlign w:val="superscript"/>
                <w:lang w:val="en-GB"/>
              </w:rPr>
              <w:t xml:space="preserve"> 1</w:t>
            </w:r>
          </w:p>
        </w:tc>
      </w:tr>
      <w:tr>
        <w:tc>
          <w:tcPr>
            <w:tcW w:w="571" w:type="dxa"/>
          </w:tcPr>
          <w:p>
            <w:pPr>
              <w:rPr>
                <w:bCs/>
                <w:szCs w:val="24"/>
              </w:rPr>
            </w:pPr>
            <w:r>
              <w:rPr>
                <w:bCs/>
                <w:szCs w:val="24"/>
              </w:rPr>
              <w:t>1.</w:t>
            </w:r>
          </w:p>
        </w:tc>
        <w:tc>
          <w:tcPr>
            <w:tcW w:w="4107" w:type="dxa"/>
          </w:tcPr>
          <w:p>
            <w:pPr>
              <w:rPr>
                <w:bCs/>
                <w:szCs w:val="24"/>
              </w:rPr>
            </w:pPr>
            <w:r>
              <w:rPr>
                <w:szCs w:val="24"/>
              </w:rPr>
              <w:t>Programos pagrindimas (aktualumas, naujumas, tikslingumas ir pan.).</w:t>
            </w:r>
          </w:p>
        </w:tc>
        <w:tc>
          <w:tcPr>
            <w:tcW w:w="4678" w:type="dxa"/>
          </w:tcPr>
          <w:p>
            <w:pPr>
              <w:rPr>
                <w:szCs w:val="24"/>
                <w:lang w:eastAsia="lt-LT"/>
              </w:rPr>
            </w:pPr>
            <w:r>
              <w:rPr>
                <w:b/>
                <w:bCs/>
                <w:szCs w:val="24"/>
                <w:lang w:eastAsia="lt-LT"/>
              </w:rPr>
              <w:t>3 – Gerai</w:t>
            </w:r>
          </w:p>
          <w:p>
            <w:pPr>
              <w:rPr>
                <w:szCs w:val="24"/>
                <w:lang w:eastAsia="lt-LT"/>
              </w:rPr>
            </w:pPr>
            <w:r>
              <w:rPr>
                <w:szCs w:val="24"/>
                <w:lang w:eastAsia="lt-LT"/>
              </w:rPr>
              <w:t>Aktualumas aiškiai pagrįstas, pateikti poreikio argumentai ar trumpi duomenys.</w:t>
            </w:r>
          </w:p>
          <w:p>
            <w:pPr>
              <w:rPr>
                <w:szCs w:val="24"/>
                <w:lang w:eastAsia="lt-LT"/>
              </w:rPr>
            </w:pPr>
            <w:r>
              <w:rPr>
                <w:szCs w:val="24"/>
                <w:lang w:eastAsia="lt-LT"/>
              </w:rPr>
              <w:t>Naujumas nurodytas, aiškiai suprantama, kuo ši programa išsiskiria.</w:t>
            </w:r>
          </w:p>
          <w:p>
            <w:pPr>
              <w:rPr>
                <w:szCs w:val="24"/>
                <w:lang w:eastAsia="lt-LT"/>
              </w:rPr>
            </w:pPr>
            <w:r>
              <w:rPr>
                <w:szCs w:val="24"/>
                <w:lang w:eastAsia="lt-LT"/>
              </w:rPr>
              <w:t>Tikslingumas aiškus, susietas su programos tikslais ar ugdymo prioritetais.</w:t>
            </w:r>
          </w:p>
          <w:p>
            <w:pPr>
              <w:rPr>
                <w:szCs w:val="24"/>
                <w:lang w:eastAsia="lt-LT"/>
              </w:rPr>
            </w:pPr>
            <w:r>
              <w:rPr>
                <w:szCs w:val="24"/>
                <w:lang w:eastAsia="lt-LT"/>
              </w:rPr>
              <w:t>Informacija nuosekli, suprantama, motyvuoja įgyvendinimui.</w:t>
            </w:r>
          </w:p>
          <w:p>
            <w:pPr>
              <w:rPr>
                <w:szCs w:val="24"/>
                <w:lang w:eastAsia="lt-LT"/>
              </w:rPr>
            </w:pPr>
            <w:r>
              <w:rPr>
                <w:b/>
                <w:bCs/>
                <w:szCs w:val="24"/>
                <w:lang w:eastAsia="lt-LT"/>
              </w:rPr>
              <w:t>2 – Patenkinamai</w:t>
            </w:r>
          </w:p>
          <w:p>
            <w:pPr>
              <w:rPr>
                <w:szCs w:val="24"/>
                <w:lang w:eastAsia="lt-LT"/>
              </w:rPr>
            </w:pPr>
            <w:r>
              <w:rPr>
                <w:szCs w:val="24"/>
                <w:lang w:eastAsia="lt-LT"/>
              </w:rPr>
              <w:t>Aktualumas paminėtas, bet argumentacija silpna arba bendro pobūdžio.</w:t>
            </w:r>
          </w:p>
          <w:p>
            <w:pPr>
              <w:rPr>
                <w:szCs w:val="24"/>
                <w:lang w:eastAsia="lt-LT"/>
              </w:rPr>
            </w:pPr>
            <w:r>
              <w:rPr>
                <w:szCs w:val="24"/>
                <w:lang w:eastAsia="lt-LT"/>
              </w:rPr>
              <w:t>Naujumas nurodytas, bet neaiškiai, galimai trūksta konkretumo.</w:t>
            </w:r>
          </w:p>
          <w:p>
            <w:pPr>
              <w:rPr>
                <w:szCs w:val="24"/>
                <w:lang w:eastAsia="lt-LT"/>
              </w:rPr>
            </w:pPr>
            <w:r>
              <w:rPr>
                <w:szCs w:val="24"/>
                <w:lang w:eastAsia="lt-LT"/>
              </w:rPr>
              <w:t>Tikslingumas įvardytas, bet ryšys su tikslais silpnai matomas.</w:t>
            </w:r>
          </w:p>
          <w:p>
            <w:pPr>
              <w:rPr>
                <w:szCs w:val="24"/>
                <w:lang w:eastAsia="lt-LT"/>
              </w:rPr>
            </w:pPr>
            <w:r>
              <w:rPr>
                <w:szCs w:val="24"/>
                <w:lang w:eastAsia="lt-LT"/>
              </w:rPr>
              <w:t>Informacija išdėstyta nevisiškai nuosekliai.</w:t>
            </w:r>
          </w:p>
          <w:p>
            <w:pPr>
              <w:rPr>
                <w:szCs w:val="24"/>
                <w:lang w:eastAsia="lt-LT"/>
              </w:rPr>
            </w:pPr>
            <w:r>
              <w:rPr>
                <w:b/>
                <w:bCs/>
                <w:szCs w:val="24"/>
                <w:lang w:eastAsia="lt-LT"/>
              </w:rPr>
              <w:t>1 – Nepatenkinamai</w:t>
            </w:r>
          </w:p>
          <w:p>
            <w:pPr>
              <w:rPr>
                <w:szCs w:val="24"/>
                <w:lang w:eastAsia="lt-LT"/>
              </w:rPr>
            </w:pPr>
            <w:r>
              <w:rPr>
                <w:szCs w:val="24"/>
                <w:lang w:eastAsia="lt-LT"/>
              </w:rPr>
              <w:t>Aktualumas nepagrįstas arba išvis nepaminėtas.</w:t>
            </w:r>
          </w:p>
          <w:p>
            <w:pPr>
              <w:rPr>
                <w:szCs w:val="24"/>
                <w:lang w:eastAsia="lt-LT"/>
              </w:rPr>
            </w:pPr>
            <w:r>
              <w:rPr>
                <w:szCs w:val="24"/>
                <w:lang w:eastAsia="lt-LT"/>
              </w:rPr>
              <w:t>Naujumo aspektas neaptartas.</w:t>
            </w:r>
          </w:p>
          <w:p>
            <w:pPr>
              <w:rPr>
                <w:szCs w:val="24"/>
                <w:lang w:eastAsia="lt-LT"/>
              </w:rPr>
            </w:pPr>
            <w:r>
              <w:rPr>
                <w:szCs w:val="24"/>
                <w:lang w:eastAsia="lt-LT"/>
              </w:rPr>
              <w:t>Tikslingumas neaiškus arba nesusietas su tikslais.</w:t>
            </w:r>
          </w:p>
          <w:p>
            <w:pPr>
              <w:rPr>
                <w:szCs w:val="24"/>
                <w:lang w:eastAsia="lt-LT"/>
              </w:rPr>
            </w:pPr>
            <w:r>
              <w:rPr>
                <w:szCs w:val="24"/>
                <w:lang w:eastAsia="lt-LT"/>
              </w:rPr>
              <w:t>Informacija padrika, neaiški.</w:t>
            </w:r>
          </w:p>
        </w:tc>
        <w:tc>
          <w:tcPr>
            <w:tcW w:w="986" w:type="dxa"/>
          </w:tcPr>
          <w:p>
            <w:pPr>
              <w:rPr>
                <w:bCs/>
                <w:szCs w:val="24"/>
              </w:rPr>
            </w:pPr>
            <w:r>
              <w:rPr>
                <w:bCs/>
                <w:szCs w:val="24"/>
              </w:rPr>
              <w:t>(3–1)</w:t>
            </w:r>
          </w:p>
        </w:tc>
      </w:tr>
      <w:tr>
        <w:tc>
          <w:tcPr>
            <w:tcW w:w="571" w:type="dxa"/>
          </w:tcPr>
          <w:p>
            <w:pPr>
              <w:rPr>
                <w:bCs/>
                <w:szCs w:val="24"/>
              </w:rPr>
            </w:pPr>
            <w:r>
              <w:rPr>
                <w:bCs/>
                <w:szCs w:val="24"/>
              </w:rPr>
              <w:t>2.</w:t>
            </w:r>
          </w:p>
        </w:tc>
        <w:tc>
          <w:tcPr>
            <w:tcW w:w="4107" w:type="dxa"/>
          </w:tcPr>
          <w:p>
            <w:pPr>
              <w:rPr>
                <w:bCs/>
                <w:szCs w:val="24"/>
              </w:rPr>
            </w:pPr>
            <w:r>
              <w:rPr>
                <w:szCs w:val="24"/>
              </w:rPr>
              <w:t>Programos tikslų ir uždavinių aiškumas, konkretumas ir dermė su programos turiniu.</w:t>
            </w:r>
          </w:p>
        </w:tc>
        <w:tc>
          <w:tcPr>
            <w:tcW w:w="4678" w:type="dxa"/>
          </w:tcPr>
          <w:p>
            <w:pPr>
              <w:rPr>
                <w:szCs w:val="24"/>
                <w:lang w:eastAsia="lt-LT"/>
              </w:rPr>
            </w:pPr>
            <w:r>
              <w:rPr>
                <w:b/>
                <w:bCs/>
                <w:szCs w:val="24"/>
                <w:lang w:eastAsia="lt-LT"/>
              </w:rPr>
              <w:t>3 – Gerai</w:t>
            </w:r>
            <w:r>
              <w:rPr>
                <w:szCs w:val="24"/>
                <w:lang w:eastAsia="lt-LT"/>
              </w:rPr>
              <w:br/>
              <w:t>Tikslai aiškūs, konkretūs, realūs.</w:t>
              <w:br/>
              <w:t>Uždaviniai aiškiai susieti su tikslais, detalūs, įgyvendinami.</w:t>
              <w:br/>
              <w:t>Tikslai ir uždaviniai dera su programos turiniu bei numatytomis veiklomis.</w:t>
              <w:br/>
              <w:t>Matoma loginė seka tarp tikslų, uždavinių ir turinio.</w:t>
              <w:br/>
              <w:t>Formuluotės suprantamos, nedviprasmiškos.</w:t>
            </w:r>
          </w:p>
          <w:p>
            <w:pPr>
              <w:rPr>
                <w:szCs w:val="24"/>
                <w:lang w:eastAsia="lt-LT"/>
              </w:rPr>
            </w:pPr>
            <w:r>
              <w:rPr>
                <w:b/>
                <w:bCs/>
                <w:szCs w:val="24"/>
                <w:lang w:eastAsia="lt-LT"/>
              </w:rPr>
              <w:t>2 – Patenkinamai</w:t>
            </w:r>
            <w:r>
              <w:rPr>
                <w:szCs w:val="24"/>
                <w:lang w:eastAsia="lt-LT"/>
              </w:rPr>
              <w:br/>
              <w:t>Tikslai paminėti, bet formuluotės nepakankamai aiškios arba per bendros.</w:t>
              <w:br/>
              <w:t>Užduotys įvardytos, bet kai kurios nepakankamai konkretizuotos.</w:t>
              <w:br/>
              <w:t>Ryšys tarp tikslų, uždavinių ir turinio silpnesnis, dalis uždavinių neatliepia turinio.</w:t>
              <w:br/>
              <w:t>Loginė seka iš dalies matoma, bet reikalauja patikslinimo.</w:t>
            </w:r>
          </w:p>
          <w:p>
            <w:pPr>
              <w:rPr>
                <w:szCs w:val="24"/>
                <w:lang w:eastAsia="lt-LT"/>
              </w:rPr>
            </w:pPr>
            <w:r>
              <w:rPr>
                <w:b/>
                <w:bCs/>
                <w:szCs w:val="24"/>
                <w:lang w:eastAsia="lt-LT"/>
              </w:rPr>
              <w:t>1 – Nepatenkinamai</w:t>
            </w:r>
            <w:r>
              <w:rPr>
                <w:szCs w:val="24"/>
                <w:lang w:eastAsia="lt-LT"/>
              </w:rPr>
              <w:br/>
              <w:t>Tikslai neaiškūs arba per abstraktūs.</w:t>
              <w:br/>
              <w:t>Užduotys neformuluotos arba nesusietos su tikslais.</w:t>
              <w:br/>
              <w:t>Nėra dermės tarp tikslų, uždavinių ir turinio.</w:t>
              <w:br/>
              <w:t>Trūksta loginės sekos, formuluotės nesuprantamos.</w:t>
            </w:r>
          </w:p>
        </w:tc>
        <w:tc>
          <w:tcPr>
            <w:tcW w:w="986" w:type="dxa"/>
          </w:tcPr>
          <w:p>
            <w:pPr>
              <w:rPr>
                <w:bCs/>
                <w:szCs w:val="24"/>
              </w:rPr>
            </w:pPr>
            <w:r>
              <w:rPr>
                <w:bCs/>
                <w:szCs w:val="24"/>
              </w:rPr>
              <w:t>(3–1)</w:t>
            </w:r>
          </w:p>
        </w:tc>
      </w:tr>
      <w:tr>
        <w:tc>
          <w:tcPr>
            <w:tcW w:w="571" w:type="dxa"/>
          </w:tcPr>
          <w:p>
            <w:pPr>
              <w:rPr>
                <w:bCs/>
                <w:szCs w:val="24"/>
              </w:rPr>
            </w:pPr>
            <w:r>
              <w:rPr>
                <w:bCs/>
                <w:szCs w:val="24"/>
              </w:rPr>
              <w:t>3.</w:t>
            </w:r>
          </w:p>
        </w:tc>
        <w:tc>
          <w:tcPr>
            <w:tcW w:w="4107" w:type="dxa"/>
          </w:tcPr>
          <w:p>
            <w:pPr>
              <w:rPr>
                <w:bCs/>
                <w:szCs w:val="24"/>
              </w:rPr>
            </w:pPr>
            <w:r>
              <w:rPr>
                <w:szCs w:val="24"/>
              </w:rPr>
              <w:t>Planuojamų įgyti ar patobulinti kompetencijų ryšys su programos tikslu, uždaviniais ir turiniu.</w:t>
            </w:r>
          </w:p>
        </w:tc>
        <w:tc>
          <w:tcPr>
            <w:tcW w:w="4678" w:type="dxa"/>
          </w:tcPr>
          <w:p>
            <w:pPr>
              <w:outlineLvl w:val="2"/>
              <w:rPr>
                <w:b/>
                <w:bCs/>
                <w:szCs w:val="24"/>
                <w:lang w:eastAsia="lt-LT"/>
              </w:rPr>
            </w:pPr>
            <w:r>
              <w:rPr>
                <w:b/>
                <w:bCs/>
                <w:szCs w:val="24"/>
              </w:rPr>
              <w:t xml:space="preserve">3 – </w:t>
            </w:r>
            <w:r>
              <w:rPr>
                <w:b/>
                <w:bCs/>
                <w:szCs w:val="24"/>
                <w:lang w:eastAsia="lt-LT"/>
              </w:rPr>
              <w:t xml:space="preserve"> Gerai</w:t>
            </w:r>
          </w:p>
          <w:p>
            <w:pPr>
              <w:rPr>
                <w:szCs w:val="24"/>
                <w:lang w:eastAsia="lt-LT"/>
              </w:rPr>
            </w:pPr>
            <w:r>
              <w:rPr>
                <w:szCs w:val="24"/>
                <w:lang w:eastAsia="lt-LT"/>
              </w:rPr>
              <w:t>Planuojamos įgyti ar tobulinti kompetencijos aiškiai įvardytos, konkrečios, suprantamos.</w:t>
              <w:br/>
              <w:t>Kompetencijos tiesiogiai susietos su programos tikslu ir uždaviniais.</w:t>
              <w:br/>
              <w:t>Kompetencijos atitinka ir yra suderintos su programos turiniu bei temomis.</w:t>
              <w:br/>
              <w:t>Matoma aiški loginė seka: tikslas → uždaviniai → turinys → kompetencijos.</w:t>
              <w:br/>
              <w:t>Kompetencijos realiai pasiekiamos per suplanuotas veiklas.</w:t>
            </w:r>
          </w:p>
          <w:p>
            <w:pPr>
              <w:outlineLvl w:val="2"/>
              <w:rPr>
                <w:b/>
                <w:bCs/>
                <w:szCs w:val="24"/>
                <w:lang w:eastAsia="lt-LT"/>
              </w:rPr>
            </w:pPr>
            <w:r>
              <w:rPr>
                <w:b/>
                <w:bCs/>
                <w:szCs w:val="24"/>
              </w:rPr>
              <w:t xml:space="preserve">2 – </w:t>
            </w:r>
            <w:r>
              <w:rPr>
                <w:b/>
                <w:bCs/>
                <w:szCs w:val="24"/>
                <w:lang w:eastAsia="lt-LT"/>
              </w:rPr>
              <w:t xml:space="preserve"> Patenkinamai</w:t>
            </w:r>
          </w:p>
          <w:p>
            <w:pPr>
              <w:rPr>
                <w:szCs w:val="24"/>
                <w:lang w:eastAsia="lt-LT"/>
              </w:rPr>
            </w:pPr>
            <w:r>
              <w:rPr>
                <w:szCs w:val="24"/>
                <w:lang w:eastAsia="lt-LT"/>
              </w:rPr>
              <w:t>Kompetencijos įvardytos, tačiau formuluotės per bendros arba nevisiškai aiškios.</w:t>
              <w:br/>
              <w:t>Ryšys tarp kompetencijų ir programos tikslo bei uždavinių iš dalies matomas, bet ne visose vietose aiškus.</w:t>
              <w:br/>
              <w:t>Kompetencijos tik iš dalies dera su turiniu, kai kurios temos neatliepia numatytų kompetencijų.</w:t>
              <w:br/>
              <w:t>Loginė seka matoma, bet reikalauja patikslinimo.</w:t>
              <w:br/>
              <w:t>Kompetencijų pasiekiamumas ne iki galo pagrįstas veiklomis.</w:t>
            </w:r>
          </w:p>
          <w:p>
            <w:pPr>
              <w:outlineLvl w:val="2"/>
              <w:rPr>
                <w:b/>
                <w:bCs/>
                <w:szCs w:val="24"/>
                <w:lang w:eastAsia="lt-LT"/>
              </w:rPr>
            </w:pPr>
            <w:r>
              <w:rPr>
                <w:b/>
                <w:bCs/>
                <w:szCs w:val="24"/>
              </w:rPr>
              <w:t xml:space="preserve">1 – </w:t>
            </w:r>
            <w:r>
              <w:rPr>
                <w:b/>
                <w:bCs/>
                <w:szCs w:val="24"/>
                <w:lang w:eastAsia="lt-LT"/>
              </w:rPr>
              <w:t xml:space="preserve"> Nepatenkinamai</w:t>
            </w:r>
          </w:p>
          <w:p>
            <w:pPr>
              <w:rPr>
                <w:szCs w:val="24"/>
                <w:lang w:eastAsia="lt-LT"/>
              </w:rPr>
            </w:pPr>
            <w:r>
              <w:rPr>
                <w:szCs w:val="24"/>
                <w:lang w:eastAsia="lt-LT"/>
              </w:rPr>
              <w:t>Kompetencijos nenurodytos arba nurodytos labai abstrakčiai, neaiškiai.</w:t>
              <w:br/>
              <w:t>Nėra ryšio tarp kompetencijų ir programos tikslo bei uždavinių.</w:t>
              <w:br/>
              <w:t>Kompetencijos nesusietos su turiniu arba suplanuotas turinys jų neatliepia.</w:t>
              <w:br/>
              <w:t>Nėra loginės sekos ar pagrindimo, kaip per programą bus pasiekiamos kompetencijos.</w:t>
              <w:br/>
              <w:t>Nepateikta informacija, ar kompetencijos realiai įgyjamos per programą.</w:t>
            </w:r>
          </w:p>
          <w:p>
            <w:pPr>
              <w:rPr>
                <w:bCs/>
                <w:szCs w:val="24"/>
              </w:rPr>
            </w:pPr>
          </w:p>
        </w:tc>
        <w:tc>
          <w:tcPr>
            <w:tcW w:w="986" w:type="dxa"/>
          </w:tcPr>
          <w:p>
            <w:pPr>
              <w:rPr>
                <w:bCs/>
                <w:szCs w:val="24"/>
              </w:rPr>
            </w:pPr>
            <w:r>
              <w:rPr>
                <w:bCs/>
                <w:szCs w:val="24"/>
              </w:rPr>
              <w:t>(3–1)</w:t>
            </w:r>
          </w:p>
        </w:tc>
      </w:tr>
      <w:tr>
        <w:tc>
          <w:tcPr>
            <w:tcW w:w="571" w:type="dxa"/>
          </w:tcPr>
          <w:p>
            <w:pPr>
              <w:rPr>
                <w:bCs/>
                <w:szCs w:val="24"/>
              </w:rPr>
            </w:pPr>
            <w:r>
              <w:rPr>
                <w:bCs/>
                <w:szCs w:val="24"/>
              </w:rPr>
              <w:t>4.</w:t>
            </w:r>
          </w:p>
        </w:tc>
        <w:tc>
          <w:tcPr>
            <w:tcW w:w="4107" w:type="dxa"/>
          </w:tcPr>
          <w:p>
            <w:pPr>
              <w:rPr>
                <w:bCs/>
                <w:szCs w:val="24"/>
              </w:rPr>
            </w:pPr>
            <w:r>
              <w:rPr>
                <w:szCs w:val="24"/>
              </w:rPr>
              <w:t xml:space="preserve">Programos </w:t>
            </w:r>
            <w:r>
              <w:rPr>
                <w:rFonts w:eastAsia="MS Mincho"/>
                <w:szCs w:val="24"/>
                <w:lang w:eastAsia="ja-JP"/>
              </w:rPr>
              <w:t xml:space="preserve"> turinio išsamumas, temų nuoseklumas, mokymo(si) metodų, būdų dermė, </w:t>
            </w:r>
            <w:r>
              <w:rPr>
                <w:szCs w:val="24"/>
              </w:rPr>
              <w:t>Programos dalyvių pasiekimų vertinimas, Programos dalyvių įgytų kompetencijų patvirtinimas.</w:t>
            </w:r>
          </w:p>
        </w:tc>
        <w:tc>
          <w:tcPr>
            <w:tcW w:w="4678" w:type="dxa"/>
          </w:tcPr>
          <w:p>
            <w:pPr>
              <w:outlineLvl w:val="2"/>
              <w:rPr>
                <w:b/>
                <w:bCs/>
                <w:szCs w:val="24"/>
                <w:lang w:eastAsia="lt-LT"/>
              </w:rPr>
            </w:pPr>
            <w:r>
              <w:rPr>
                <w:b/>
                <w:bCs/>
                <w:szCs w:val="24"/>
              </w:rPr>
              <w:t xml:space="preserve">3 – </w:t>
            </w:r>
            <w:r>
              <w:rPr>
                <w:b/>
                <w:bCs/>
                <w:szCs w:val="24"/>
                <w:lang w:eastAsia="lt-LT"/>
              </w:rPr>
              <w:t>Gerai</w:t>
            </w:r>
          </w:p>
          <w:p>
            <w:pPr>
              <w:outlineLvl w:val="2"/>
              <w:rPr>
                <w:b/>
                <w:bCs/>
                <w:szCs w:val="24"/>
                <w:lang w:eastAsia="lt-LT"/>
              </w:rPr>
            </w:pPr>
            <w:r>
              <w:rPr>
                <w:szCs w:val="24"/>
                <w:lang w:eastAsia="lt-LT"/>
              </w:rPr>
              <w:t>Programos turinys išsamus, atitinka keliamus tikslus ir uždavinius.</w:t>
              <w:br/>
              <w:t>Temos sudėliotos logiška seka, nuo paprastesnių prie sudėtingesnių, tarpusavyje susijusios.</w:t>
              <w:br/>
              <w:t>Mokymo(si) metodai ir būdai įvairūs, tinkami temoms, skatina aktyvų mokymąsi, pritaikyti dalyvių poreikiams.</w:t>
              <w:br/>
              <w:t>Aiškiai aprašyta, kaip bus vertinami programos dalyvių pasiekimai, nurodyti vertinimo metodai, kriterijai, įrankiai.</w:t>
              <w:br/>
              <w:t>Nurodyta, kaip bus patvirtinamos įgytos kompetencijos (pažymėjimai, įsivertinimas, praktinių gebėjimų patikra ir kt.).</w:t>
            </w:r>
          </w:p>
          <w:p>
            <w:pPr>
              <w:outlineLvl w:val="2"/>
              <w:rPr>
                <w:b/>
                <w:bCs/>
                <w:szCs w:val="24"/>
                <w:lang w:eastAsia="lt-LT"/>
              </w:rPr>
            </w:pPr>
            <w:r>
              <w:rPr>
                <w:b/>
                <w:bCs/>
                <w:szCs w:val="24"/>
              </w:rPr>
              <w:t xml:space="preserve">2 – </w:t>
            </w:r>
            <w:r>
              <w:rPr>
                <w:b/>
                <w:bCs/>
                <w:szCs w:val="24"/>
                <w:lang w:eastAsia="lt-LT"/>
              </w:rPr>
              <w:t>Patenkinamai</w:t>
            </w:r>
          </w:p>
          <w:p>
            <w:pPr>
              <w:outlineLvl w:val="2"/>
              <w:rPr>
                <w:szCs w:val="24"/>
                <w:lang w:eastAsia="lt-LT"/>
              </w:rPr>
            </w:pPr>
            <w:r>
              <w:rPr>
                <w:szCs w:val="24"/>
                <w:lang w:eastAsia="lt-LT"/>
              </w:rPr>
              <w:t>Programos turinys apima pagrindines sritis, bet trūksta detalumo ar kai kurių aspektų.</w:t>
            </w:r>
          </w:p>
          <w:p>
            <w:pPr>
              <w:outlineLvl w:val="2"/>
              <w:rPr>
                <w:szCs w:val="24"/>
                <w:lang w:eastAsia="lt-LT"/>
              </w:rPr>
            </w:pPr>
            <w:r>
              <w:rPr>
                <w:szCs w:val="24"/>
                <w:lang w:eastAsia="lt-LT"/>
              </w:rPr>
              <w:t>Temų seka iš dalies logiška, tačiau kai kur gali būti nelogiškas eiliškumas arba temos nesusijusios tarpusavyje.</w:t>
              <w:br/>
              <w:t>Mokymo(si) metodai nurodyti, tačiau jų įvairovė nedidelė, ne visuomet tinkami temoms ar dalyvių poreikiams.</w:t>
            </w:r>
          </w:p>
          <w:p>
            <w:pPr>
              <w:outlineLvl w:val="2"/>
              <w:rPr>
                <w:szCs w:val="24"/>
                <w:lang w:eastAsia="lt-LT"/>
              </w:rPr>
            </w:pPr>
            <w:r>
              <w:rPr>
                <w:szCs w:val="24"/>
                <w:lang w:eastAsia="lt-LT"/>
              </w:rPr>
              <w:t>Dalyvių pasiekimų vertinimas aprašytas, bet be aiškių kriterijų ar metodų.</w:t>
              <w:br/>
              <w:t>Kompetencijų patvirtinimas nurodytas, bet neaiškiai arba paviršutiniškai.</w:t>
            </w:r>
          </w:p>
          <w:p>
            <w:pPr>
              <w:outlineLvl w:val="2"/>
              <w:rPr>
                <w:b/>
                <w:bCs/>
                <w:szCs w:val="24"/>
                <w:lang w:eastAsia="lt-LT"/>
              </w:rPr>
            </w:pPr>
            <w:r>
              <w:rPr>
                <w:b/>
                <w:bCs/>
                <w:szCs w:val="24"/>
              </w:rPr>
              <w:t xml:space="preserve">1 – </w:t>
            </w:r>
            <w:r>
              <w:rPr>
                <w:b/>
                <w:bCs/>
                <w:szCs w:val="24"/>
                <w:lang w:eastAsia="lt-LT"/>
              </w:rPr>
              <w:t>Nepatenkinamai</w:t>
            </w:r>
          </w:p>
          <w:p>
            <w:pPr>
              <w:rPr>
                <w:szCs w:val="24"/>
                <w:lang w:eastAsia="lt-LT"/>
              </w:rPr>
            </w:pPr>
            <w:r>
              <w:rPr>
                <w:szCs w:val="24"/>
                <w:lang w:eastAsia="lt-LT"/>
              </w:rPr>
              <w:t>Programos turinys nepakankamas arba neatitinka tikslų ir uždavinių.</w:t>
              <w:br/>
              <w:t>Temos dėstomos padrikai, nesilaikant jokios sekos, nėra aiškaus nuoseklumo.</w:t>
              <w:br/>
              <w:t>Mokymo(si) metodai nenurodyti arba netinkami turiniui, neatsižvelgiama į dalyvių poreikius.</w:t>
              <w:br/>
              <w:t>Dalyvių pasiekimų vertinimas neaprašytas arba visiškai neaiškus.</w:t>
              <w:br/>
              <w:t>Įgytų kompetencijų patvirtinimas nenurodytas.</w:t>
            </w:r>
          </w:p>
          <w:p>
            <w:pPr>
              <w:rPr>
                <w:szCs w:val="24"/>
                <w:lang w:eastAsia="lt-LT"/>
              </w:rPr>
            </w:pPr>
          </w:p>
          <w:p>
            <w:pPr>
              <w:rPr>
                <w:szCs w:val="24"/>
                <w:lang w:eastAsia="lt-LT"/>
              </w:rPr>
            </w:pPr>
          </w:p>
          <w:p>
            <w:pPr>
              <w:rPr>
                <w:szCs w:val="24"/>
                <w:lang w:eastAsia="lt-LT"/>
              </w:rPr>
            </w:pPr>
          </w:p>
        </w:tc>
        <w:tc>
          <w:tcPr>
            <w:tcW w:w="986" w:type="dxa"/>
          </w:tcPr>
          <w:p>
            <w:pPr>
              <w:rPr>
                <w:bCs/>
                <w:szCs w:val="24"/>
              </w:rPr>
            </w:pPr>
            <w:r>
              <w:rPr>
                <w:bCs/>
                <w:szCs w:val="24"/>
              </w:rPr>
              <w:t>(3–1)</w:t>
            </w:r>
          </w:p>
        </w:tc>
      </w:tr>
      <w:tr>
        <w:tc>
          <w:tcPr>
            <w:tcW w:w="571" w:type="dxa"/>
          </w:tcPr>
          <w:p>
            <w:pPr>
              <w:rPr>
                <w:bCs/>
                <w:szCs w:val="24"/>
              </w:rPr>
            </w:pPr>
            <w:r>
              <w:rPr>
                <w:bCs/>
                <w:szCs w:val="24"/>
              </w:rPr>
              <w:t>5.</w:t>
            </w:r>
          </w:p>
        </w:tc>
        <w:tc>
          <w:tcPr>
            <w:tcW w:w="4107" w:type="dxa"/>
          </w:tcPr>
          <w:p>
            <w:pPr>
              <w:rPr>
                <w:bCs/>
                <w:szCs w:val="24"/>
              </w:rPr>
            </w:pPr>
            <w:r>
              <w:rPr>
                <w:szCs w:val="24"/>
              </w:rPr>
              <w:t xml:space="preserve">Programos naudingumas ir tęstinumas.  </w:t>
            </w:r>
          </w:p>
        </w:tc>
        <w:tc>
          <w:tcPr>
            <w:tcW w:w="4678" w:type="dxa"/>
          </w:tcPr>
          <w:p>
            <w:pPr>
              <w:outlineLvl w:val="2"/>
              <w:rPr>
                <w:b/>
                <w:bCs/>
                <w:szCs w:val="24"/>
                <w:lang w:eastAsia="lt-LT"/>
              </w:rPr>
            </w:pPr>
            <w:r>
              <w:rPr>
                <w:b/>
                <w:bCs/>
                <w:szCs w:val="24"/>
              </w:rPr>
              <w:t xml:space="preserve">3 – </w:t>
            </w:r>
            <w:r>
              <w:rPr>
                <w:b/>
                <w:bCs/>
                <w:szCs w:val="24"/>
                <w:lang w:eastAsia="lt-LT"/>
              </w:rPr>
              <w:t>Gerai</w:t>
            </w:r>
          </w:p>
          <w:p>
            <w:pPr>
              <w:rPr>
                <w:szCs w:val="24"/>
                <w:lang w:eastAsia="lt-LT"/>
              </w:rPr>
            </w:pPr>
            <w:r>
              <w:rPr>
                <w:szCs w:val="24"/>
                <w:lang w:eastAsia="lt-LT"/>
              </w:rPr>
              <w:t>Programa aiškiai pagrindžia naudą dalyviams, organizacijai ar bendruomenei.</w:t>
              <w:br/>
              <w:t>Nurodyta, kokių rezultatų tikimasi po programos įgyvendinimo, kaip jie prisidės prie tolesnio ugdymo ar veiklos tobulinimo.</w:t>
              <w:br/>
              <w:t>Numatyta, kaip programa bus tęsiama ateityje (pvz., planuojamos tęstinės veiklos, tolesni moduliai, integracija į kitą veiklą).</w:t>
              <w:br/>
              <w:t>Aiškiai parodytas programos aktualumo ilgalaikiškumas, nurodyti planai, kaip užtikrinti tęstinumą. Pateikti konkretūs pavyzdžiai ar planai, užtikrinantys programos naudą ir tvarumą.</w:t>
            </w:r>
          </w:p>
          <w:p>
            <w:pPr>
              <w:outlineLvl w:val="2"/>
              <w:rPr>
                <w:b/>
                <w:bCs/>
                <w:szCs w:val="24"/>
                <w:lang w:eastAsia="lt-LT"/>
              </w:rPr>
            </w:pPr>
            <w:r>
              <w:rPr>
                <w:b/>
                <w:bCs/>
                <w:szCs w:val="24"/>
              </w:rPr>
              <w:t xml:space="preserve">2 – </w:t>
            </w:r>
            <w:r>
              <w:rPr>
                <w:b/>
                <w:bCs/>
                <w:szCs w:val="24"/>
                <w:lang w:eastAsia="lt-LT"/>
              </w:rPr>
              <w:t>Patenkinamai</w:t>
            </w:r>
          </w:p>
          <w:p>
            <w:pPr>
              <w:rPr>
                <w:szCs w:val="24"/>
                <w:lang w:eastAsia="lt-LT"/>
              </w:rPr>
            </w:pPr>
            <w:r>
              <w:rPr>
                <w:szCs w:val="24"/>
                <w:lang w:eastAsia="lt-LT"/>
              </w:rPr>
              <w:t>Programa iš dalies parodo naudą dalyviams, bet pagrindimas bendro pobūdžio.</w:t>
              <w:br/>
              <w:t>Tikėtini rezultatai paminėti, bet nėra aiškiai parodyta, kaip jie prisidės prie tolesnio ugdymo ar veiklos.</w:t>
              <w:br/>
              <w:t>Tęstinumas numatytas, tačiau aprašytas paviršutiniškai, be konkrečių priemonių ar veiksmų.</w:t>
              <w:br/>
              <w:t>Programos aktualumo ilgalaikiškumas paminėtas, bet be argumentų ar pavyzdžių.</w:t>
              <w:br/>
              <w:t>Tęstinumo planavimas reikalauja papildymo.</w:t>
            </w:r>
          </w:p>
          <w:p>
            <w:pPr>
              <w:outlineLvl w:val="2"/>
              <w:rPr>
                <w:b/>
                <w:bCs/>
                <w:szCs w:val="24"/>
                <w:lang w:eastAsia="lt-LT"/>
              </w:rPr>
            </w:pPr>
            <w:r>
              <w:rPr>
                <w:b/>
                <w:bCs/>
                <w:szCs w:val="24"/>
              </w:rPr>
              <w:t xml:space="preserve">1 – </w:t>
            </w:r>
            <w:r>
              <w:rPr>
                <w:b/>
                <w:bCs/>
                <w:szCs w:val="24"/>
                <w:lang w:eastAsia="lt-LT"/>
              </w:rPr>
              <w:t>Nepatenkinamai</w:t>
            </w:r>
          </w:p>
          <w:p>
            <w:pPr>
              <w:rPr>
                <w:bCs/>
                <w:szCs w:val="24"/>
              </w:rPr>
            </w:pPr>
            <w:r>
              <w:rPr>
                <w:szCs w:val="24"/>
                <w:lang w:eastAsia="lt-LT"/>
              </w:rPr>
              <w:t>Naudingumas nenurodytas arba neaiškus.</w:t>
              <w:br/>
              <w:t>Nėra informacijos, kokių rezultatų tikimasi pasibaigus programai.</w:t>
              <w:br/>
              <w:t>Tęstinumas nenumatytas arba visiškai neaprašytas.</w:t>
              <w:br/>
              <w:t>Programos aktualumo ilgalaikiškumas nepagrįstas.</w:t>
              <w:br/>
              <w:t>Trūksta bet kokių planų, užtikrinančių programos tęstinumą ar naudos tvarumą</w:t>
            </w:r>
          </w:p>
        </w:tc>
        <w:tc>
          <w:tcPr>
            <w:tcW w:w="986" w:type="dxa"/>
          </w:tcPr>
          <w:p>
            <w:pPr>
              <w:rPr>
                <w:bCs/>
                <w:szCs w:val="24"/>
              </w:rPr>
            </w:pPr>
            <w:r>
              <w:rPr>
                <w:bCs/>
                <w:szCs w:val="24"/>
              </w:rPr>
              <w:t>(3–1)</w:t>
            </w:r>
          </w:p>
        </w:tc>
      </w:tr>
      <w:tr>
        <w:tc>
          <w:tcPr>
            <w:tcW w:w="571" w:type="dxa"/>
          </w:tcPr>
          <w:p>
            <w:pPr>
              <w:rPr>
                <w:bCs/>
                <w:szCs w:val="24"/>
              </w:rPr>
            </w:pPr>
            <w:r>
              <w:rPr>
                <w:bCs/>
                <w:szCs w:val="24"/>
              </w:rPr>
              <w:t>6.</w:t>
            </w:r>
          </w:p>
        </w:tc>
        <w:tc>
          <w:tcPr>
            <w:tcW w:w="4107" w:type="dxa"/>
          </w:tcPr>
          <w:p>
            <w:pPr>
              <w:rPr>
                <w:szCs w:val="24"/>
              </w:rPr>
            </w:pPr>
            <w:r>
              <w:rPr>
                <w:szCs w:val="24"/>
              </w:rPr>
              <w:t>Programos viešinimas</w:t>
            </w:r>
          </w:p>
          <w:p>
            <w:pPr>
              <w:rPr>
                <w:szCs w:val="24"/>
              </w:rPr>
            </w:pPr>
          </w:p>
        </w:tc>
        <w:tc>
          <w:tcPr>
            <w:tcW w:w="4678" w:type="dxa"/>
          </w:tcPr>
          <w:p>
            <w:pPr>
              <w:outlineLvl w:val="2"/>
              <w:rPr>
                <w:b/>
                <w:bCs/>
                <w:szCs w:val="24"/>
                <w:lang w:eastAsia="lt-LT"/>
              </w:rPr>
            </w:pPr>
            <w:r>
              <w:rPr>
                <w:b/>
                <w:bCs/>
                <w:szCs w:val="24"/>
                <w:lang w:eastAsia="lt-LT"/>
              </w:rPr>
              <w:t>3</w:t>
            </w:r>
            <w:r>
              <w:rPr>
                <w:b/>
                <w:bCs/>
                <w:szCs w:val="24"/>
              </w:rPr>
              <w:t xml:space="preserve"> – </w:t>
            </w:r>
            <w:r>
              <w:rPr>
                <w:b/>
                <w:bCs/>
                <w:szCs w:val="24"/>
                <w:lang w:eastAsia="lt-LT"/>
              </w:rPr>
              <w:t>Gerai</w:t>
            </w:r>
          </w:p>
          <w:p>
            <w:pPr>
              <w:outlineLvl w:val="2"/>
              <w:rPr>
                <w:szCs w:val="24"/>
                <w:lang w:eastAsia="lt-LT"/>
              </w:rPr>
            </w:pPr>
            <w:r>
              <w:rPr>
                <w:szCs w:val="24"/>
                <w:lang w:eastAsia="lt-LT"/>
              </w:rPr>
              <w:t>Programa aiškiai aprašo, kaip bus vykdomas viešinimas, nurodant konkrečias priemones, kanalus, tikslines auditorijas ir atsakingus asmenis. Pateiktas aiškus veiklų planas (pvz., viešinimas prieš programą, jos metu ir po įgyvendinimo). Nurodyta, kokiu tikslu ir kokiu mastu informacija bus skleidžiama (pvz., siekiant pritraukti dalyvius, pristatyti rezultatus, stiprinti bendruomenės žinomumą). Aiškiai parodytas viešinimo tęstinumas ir poveikis – kaip sukurta medžiaga bus panaudojama ateityje. Pateikti konkretūs pavyzdžiai (pvz., socialiniai tinklai ir kt.)</w:t>
            </w:r>
          </w:p>
          <w:p>
            <w:pPr>
              <w:outlineLvl w:val="2"/>
              <w:rPr>
                <w:szCs w:val="24"/>
              </w:rPr>
            </w:pPr>
          </w:p>
          <w:p>
            <w:pPr>
              <w:outlineLvl w:val="2"/>
              <w:rPr>
                <w:b/>
                <w:bCs/>
                <w:szCs w:val="24"/>
                <w:lang w:eastAsia="lt-LT"/>
              </w:rPr>
            </w:pPr>
            <w:r>
              <w:rPr>
                <w:b/>
                <w:bCs/>
                <w:szCs w:val="24"/>
              </w:rPr>
              <w:t xml:space="preserve">2 – </w:t>
            </w:r>
            <w:r>
              <w:rPr>
                <w:b/>
                <w:bCs/>
                <w:szCs w:val="24"/>
                <w:lang w:eastAsia="lt-LT"/>
              </w:rPr>
              <w:t>Patenkinamai</w:t>
            </w:r>
          </w:p>
          <w:p>
            <w:pPr>
              <w:outlineLvl w:val="2"/>
              <w:rPr>
                <w:b/>
                <w:bCs/>
                <w:szCs w:val="24"/>
              </w:rPr>
            </w:pPr>
            <w:r>
              <w:rPr>
                <w:szCs w:val="24"/>
                <w:lang w:eastAsia="lt-LT"/>
              </w:rPr>
              <w:t>Programoje viešinimas aprašytas bendrai, be aiškių priemonių ar etapų. Paminėta, kad informacija bus skleidžiama, tačiau neatskleista, kaip konkrečiai tai bus daroma (pvz., nenurodyti kanalai, dažnumas, atsakingi asmenys). Nurodyta, kad viešinimas bus vykdomas, bet trūksta struktūros ar tęstinumo aprašymo. Viešinimo poveikis ir auditorijos nurodytos paviršutiniškai. Reikėtų daugiau konkrečių pavyzdžių ir priemonių.</w:t>
            </w:r>
          </w:p>
          <w:p>
            <w:pPr>
              <w:outlineLvl w:val="2"/>
              <w:rPr>
                <w:b/>
                <w:bCs/>
                <w:szCs w:val="24"/>
                <w:lang w:eastAsia="lt-LT"/>
              </w:rPr>
            </w:pPr>
            <w:r>
              <w:rPr>
                <w:b/>
                <w:bCs/>
                <w:szCs w:val="24"/>
              </w:rPr>
              <w:t xml:space="preserve">1 – </w:t>
            </w:r>
            <w:r>
              <w:rPr>
                <w:b/>
                <w:bCs/>
                <w:szCs w:val="24"/>
                <w:lang w:eastAsia="lt-LT"/>
              </w:rPr>
              <w:t>Nepatenkinamai</w:t>
            </w:r>
          </w:p>
          <w:p>
            <w:pPr>
              <w:outlineLvl w:val="2"/>
              <w:rPr>
                <w:b/>
                <w:bCs/>
                <w:szCs w:val="24"/>
              </w:rPr>
            </w:pPr>
            <w:r>
              <w:rPr>
                <w:szCs w:val="24"/>
                <w:lang w:eastAsia="lt-LT"/>
              </w:rPr>
              <w:t>Viešinimo veiklos neaprašytos arba visiškai neaiškios. Nenurodyta, kaip bus informuojama visuomenė ar tikslinės grupės. Nėra jokio plano, priemonių ar komunikacijos kanalų. Nepaminėtas viešinimo tęstinumas ar tikslas. Trūksta įrodymų, kad programa bus matoma ar pristatyta viešai.</w:t>
            </w:r>
          </w:p>
        </w:tc>
        <w:tc>
          <w:tcPr>
            <w:tcW w:w="986" w:type="dxa"/>
          </w:tcPr>
          <w:p>
            <w:pPr>
              <w:rPr>
                <w:bCs/>
                <w:szCs w:val="24"/>
              </w:rPr>
            </w:pPr>
          </w:p>
        </w:tc>
      </w:tr>
      <w:tr>
        <w:tc>
          <w:tcPr>
            <w:tcW w:w="571" w:type="dxa"/>
          </w:tcPr>
          <w:p>
            <w:pPr>
              <w:rPr>
                <w:bCs/>
                <w:szCs w:val="24"/>
              </w:rPr>
            </w:pPr>
            <w:r>
              <w:rPr>
                <w:bCs/>
                <w:szCs w:val="24"/>
              </w:rPr>
              <w:t>7.</w:t>
            </w:r>
          </w:p>
        </w:tc>
        <w:tc>
          <w:tcPr>
            <w:tcW w:w="4107" w:type="dxa"/>
          </w:tcPr>
          <w:p>
            <w:pPr>
              <w:rPr>
                <w:bCs/>
                <w:szCs w:val="24"/>
              </w:rPr>
            </w:pPr>
            <w:r>
              <w:rPr>
                <w:szCs w:val="24"/>
              </w:rPr>
              <w:t>Kiti programos finansavimo šaltiniai.</w:t>
            </w:r>
          </w:p>
        </w:tc>
        <w:tc>
          <w:tcPr>
            <w:tcW w:w="4678" w:type="dxa"/>
          </w:tcPr>
          <w:p>
            <w:pPr>
              <w:rPr>
                <w:sz w:val="4"/>
                <w:szCs w:val="4"/>
              </w:rPr>
            </w:pPr>
          </w:p>
          <w:p>
            <w:pPr>
              <w:keepNext/>
              <w:keepLines/>
              <w:outlineLvl w:val="2"/>
              <w:rPr>
                <w:b/>
                <w:bCs/>
                <w:szCs w:val="24"/>
                <w:lang w:eastAsia="lt-LT"/>
              </w:rPr>
            </w:pPr>
            <w:r>
              <w:rPr>
                <w:b/>
                <w:bCs/>
                <w:szCs w:val="24"/>
              </w:rPr>
              <w:t xml:space="preserve">3 – </w:t>
            </w:r>
            <w:r>
              <w:rPr>
                <w:b/>
                <w:bCs/>
                <w:szCs w:val="24"/>
                <w:lang w:eastAsia="lt-LT"/>
              </w:rPr>
              <w:t xml:space="preserve"> Gerai</w:t>
            </w:r>
          </w:p>
          <w:p>
            <w:pPr>
              <w:rPr>
                <w:sz w:val="4"/>
                <w:szCs w:val="4"/>
              </w:rPr>
            </w:pPr>
          </w:p>
          <w:p>
            <w:pPr>
              <w:keepNext/>
              <w:keepLines/>
              <w:outlineLvl w:val="2"/>
              <w:rPr>
                <w:szCs w:val="24"/>
                <w:lang w:eastAsia="lt-LT"/>
              </w:rPr>
            </w:pPr>
            <w:r>
              <w:rPr>
                <w:szCs w:val="24"/>
                <w:lang w:eastAsia="lt-LT"/>
              </w:rPr>
              <w:t>Aiškiai nurodyti konkretūs kiti galimi finansavimo šaltiniai (pvz., savivaldybės, rėmėjai, fondai, projektinė parama, dalyvių įnašai).</w:t>
              <w:br/>
              <w:t>Parodyta, kaip šie šaltiniai padės užtikrinti programos įgyvendinimą ar tęstinumą.</w:t>
              <w:br/>
              <w:t>Pateiktas aiškus finansavimo plano pagrindimas (pvz., pritaikymas NVŠ krepšeliams, rėmimo galimybė iš organizacijos vidaus išteklių).</w:t>
              <w:br/>
              <w:t>Finansavimo šaltiniai realūs, argumentuoti, atitinka programos pobūdį ir apimtį.</w:t>
            </w:r>
          </w:p>
          <w:p>
            <w:pPr>
              <w:rPr>
                <w:sz w:val="4"/>
                <w:szCs w:val="4"/>
              </w:rPr>
            </w:pPr>
          </w:p>
          <w:p>
            <w:pPr>
              <w:keepNext/>
              <w:keepLines/>
              <w:outlineLvl w:val="2"/>
              <w:rPr>
                <w:b/>
                <w:bCs/>
                <w:szCs w:val="24"/>
                <w:lang w:eastAsia="lt-LT"/>
              </w:rPr>
            </w:pPr>
            <w:r>
              <w:rPr>
                <w:b/>
                <w:bCs/>
                <w:szCs w:val="24"/>
              </w:rPr>
              <w:t xml:space="preserve">2 – </w:t>
            </w:r>
            <w:r>
              <w:rPr>
                <w:b/>
                <w:bCs/>
                <w:szCs w:val="24"/>
                <w:lang w:eastAsia="lt-LT"/>
              </w:rPr>
              <w:t>Patenkinamai</w:t>
            </w:r>
          </w:p>
          <w:p>
            <w:pPr>
              <w:rPr>
                <w:sz w:val="4"/>
                <w:szCs w:val="4"/>
              </w:rPr>
            </w:pPr>
          </w:p>
          <w:p>
            <w:pPr>
              <w:keepNext/>
              <w:keepLines/>
              <w:outlineLvl w:val="2"/>
              <w:rPr>
                <w:szCs w:val="24"/>
                <w:lang w:eastAsia="lt-LT"/>
              </w:rPr>
            </w:pPr>
            <w:r>
              <w:rPr>
                <w:szCs w:val="24"/>
                <w:lang w:eastAsia="lt-LT"/>
              </w:rPr>
              <w:t>Finansavimo šaltiniai paminėti, bet bendro pobūdžio (pvz., „rėmėjai“, „projektai“ be detalizavimo).</w:t>
              <w:br/>
              <w:t>Nėra aiškiai parodyta, kaip jie prisidės prie programos tęstinumo ar įgyvendinimo.</w:t>
              <w:br/>
              <w:t>Finansavimo plano pagrindimas ribotas arba nepakankamai detalus.</w:t>
              <w:br/>
              <w:t>Galimi finansavimo šaltiniai realūs, bet reikalauja papildomo pagrindimo.</w:t>
            </w:r>
          </w:p>
          <w:p>
            <w:pPr>
              <w:rPr>
                <w:sz w:val="4"/>
                <w:szCs w:val="4"/>
              </w:rPr>
            </w:pPr>
          </w:p>
          <w:p>
            <w:pPr>
              <w:keepNext/>
              <w:keepLines/>
              <w:outlineLvl w:val="2"/>
              <w:rPr>
                <w:b/>
                <w:bCs/>
                <w:szCs w:val="24"/>
                <w:lang w:eastAsia="lt-LT"/>
              </w:rPr>
            </w:pPr>
            <w:r>
              <w:rPr>
                <w:b/>
                <w:bCs/>
                <w:szCs w:val="24"/>
              </w:rPr>
              <w:t xml:space="preserve">1 – </w:t>
            </w:r>
            <w:r>
              <w:rPr>
                <w:b/>
                <w:bCs/>
                <w:szCs w:val="24"/>
                <w:lang w:eastAsia="lt-LT"/>
              </w:rPr>
              <w:t>Nepatenkinamai</w:t>
            </w:r>
          </w:p>
          <w:p>
            <w:pPr>
              <w:rPr>
                <w:sz w:val="4"/>
                <w:szCs w:val="4"/>
              </w:rPr>
            </w:pPr>
          </w:p>
          <w:p>
            <w:pPr>
              <w:keepNext/>
              <w:keepLines/>
              <w:outlineLvl w:val="2"/>
              <w:rPr>
                <w:b/>
                <w:bCs/>
                <w:szCs w:val="24"/>
                <w:lang w:eastAsia="lt-LT"/>
              </w:rPr>
            </w:pPr>
            <w:r>
              <w:rPr>
                <w:szCs w:val="24"/>
                <w:lang w:eastAsia="lt-LT"/>
              </w:rPr>
              <w:t>Kiti finansavimo šaltiniai nenurodyti arba nurodyta, kad jų nėra.</w:t>
              <w:br/>
              <w:t>Informacija pateikta labai abstrakčiai, nesusieta su programos tęstinumu ar įgyvendinimu.</w:t>
              <w:br/>
              <w:t>Finansavimo plano pagrindimo nėra.</w:t>
              <w:br/>
              <w:t>Pateikti finansavimo šaltiniai nereikšmingi arba nerealūs pagal programos mastą.</w:t>
            </w:r>
          </w:p>
        </w:tc>
        <w:tc>
          <w:tcPr>
            <w:tcW w:w="986" w:type="dxa"/>
          </w:tcPr>
          <w:p>
            <w:pPr>
              <w:rPr>
                <w:bCs/>
                <w:szCs w:val="24"/>
              </w:rPr>
            </w:pPr>
            <w:r>
              <w:rPr>
                <w:bCs/>
                <w:szCs w:val="24"/>
              </w:rPr>
              <w:t>(3–1)</w:t>
            </w:r>
          </w:p>
        </w:tc>
      </w:tr>
      <w:tr>
        <w:tc>
          <w:tcPr>
            <w:tcW w:w="9356" w:type="dxa"/>
            <w:gridSpan w:val="3"/>
          </w:tcPr>
          <w:p>
            <w:pPr>
              <w:ind w:firstLine="5642"/>
              <w:rPr>
                <w:bCs/>
                <w:szCs w:val="24"/>
              </w:rPr>
            </w:pPr>
            <w:r>
              <w:rPr>
                <w:szCs w:val="24"/>
              </w:rPr>
              <w:t>Įverčių suma pagal kriterijų požymius</w:t>
            </w:r>
          </w:p>
        </w:tc>
        <w:tc>
          <w:tcPr>
            <w:tcW w:w="986" w:type="dxa"/>
          </w:tcPr>
          <w:p>
            <w:pPr>
              <w:rPr>
                <w:bCs/>
                <w:szCs w:val="24"/>
              </w:rPr>
            </w:pPr>
            <w:r>
              <w:rPr>
                <w:bCs/>
                <w:szCs w:val="24"/>
              </w:rPr>
              <w:t>(2</w:t>
            </w:r>
            <w:r>
              <w:rPr>
                <w:szCs w:val="24"/>
                <w:lang w:val="en-GB"/>
              </w:rPr>
              <w:t>1</w:t>
            </w:r>
            <w:r>
              <w:rPr>
                <w:bCs/>
                <w:szCs w:val="24"/>
              </w:rPr>
              <w:t>–7)</w:t>
            </w:r>
          </w:p>
        </w:tc>
      </w:tr>
    </w:tbl>
    <w:p>
      <w:pPr>
        <w:jc w:val="both"/>
        <w:rPr>
          <w:szCs w:val="24"/>
          <w:vertAlign w:val="superscript"/>
        </w:rPr>
      </w:pPr>
    </w:p>
    <w:p>
      <w:pPr>
        <w:jc w:val="both"/>
        <w:rPr>
          <w:szCs w:val="24"/>
        </w:rPr>
      </w:pPr>
      <w:r>
        <w:rPr>
          <w:szCs w:val="24"/>
          <w:vertAlign w:val="superscript"/>
        </w:rPr>
        <w:t>1</w:t>
      </w:r>
      <w:r>
        <w:rPr>
          <w:szCs w:val="24"/>
        </w:rPr>
        <w:t xml:space="preserve">Skliaustuose nurodyti galimi įverčiai: skliaustų kairėje pusėje  – galimas maksimalus balas, skliaustų dešinėje pusėje – galimas minimalus balas.</w:t>
      </w:r>
    </w:p>
    <w:p>
      <w:pPr>
        <w:jc w:val="both"/>
      </w:pPr>
      <w:r>
        <w:rPr>
          <w:szCs w:val="24"/>
        </w:rPr>
        <w:t xml:space="preserve">Įverčių paaiškinimas: </w:t>
      </w:r>
      <w:r>
        <w:rPr>
          <w:b/>
          <w:bCs/>
        </w:rPr>
        <w:t>3 – Gerai</w:t>
      </w:r>
      <w:r>
        <w:t xml:space="preserve"> (programa atitinka reikalavimus, kokybiška, pagrįsta, tinkama), </w:t>
      </w:r>
      <w:r>
        <w:rPr>
          <w:b/>
          <w:bCs/>
        </w:rPr>
        <w:t>2 – Patenkinamai</w:t>
      </w:r>
      <w:r>
        <w:t xml:space="preserve"> (programa iš dalies atitinka reikalavimus, yra trūkumų), </w:t>
      </w:r>
      <w:r>
        <w:rPr>
          <w:b/>
          <w:bCs/>
        </w:rPr>
        <w:t>1 – Nepatenkinamai</w:t>
      </w:r>
      <w:r>
        <w:t xml:space="preserve"> (programa neatitinka reikalavimų, yra esminių trūkumų,  trūksta pagrindimo).</w:t>
      </w:r>
    </w:p>
    <w:p>
      <w:pPr>
        <w:jc w:val="both"/>
      </w:pPr>
    </w:p>
    <w:p>
      <w:pPr>
        <w:jc w:val="both"/>
        <w:rPr>
          <w:szCs w:val="24"/>
        </w:rPr>
      </w:pPr>
      <w:r>
        <w:rPr>
          <w:szCs w:val="24"/>
        </w:rPr>
        <w:t xml:space="preserve">Programa tinkama finansuoti, jeigu įvertinama ne mažiau  kaip 14 balų.</w:t>
      </w:r>
    </w:p>
    <w:p>
      <w:pPr>
        <w:jc w:val="both"/>
        <w:rPr>
          <w:b/>
          <w:szCs w:val="24"/>
        </w:rPr>
      </w:pPr>
    </w:p>
    <w:p>
      <w:pPr>
        <w:jc w:val="both"/>
        <w:rPr>
          <w:b/>
          <w:szCs w:val="24"/>
        </w:rPr>
      </w:pPr>
      <w:r>
        <w:rPr>
          <w:b/>
          <w:szCs w:val="24"/>
        </w:rPr>
        <w:t>II</w:t>
      </w:r>
      <w:r>
        <w:rPr>
          <w:b/>
          <w:szCs w:val="24"/>
        </w:rPr>
        <w:t xml:space="preserve">. </w:t>
      </w:r>
      <w:r>
        <w:rPr>
          <w:b/>
          <w:szCs w:val="24"/>
        </w:rPr>
        <w:t>Galutinė išvada:</w:t>
      </w:r>
    </w:p>
    <w:p>
      <w:pPr>
        <w:ind w:left="720"/>
        <w:jc w:val="both"/>
        <w:rPr>
          <w:szCs w:val="24"/>
        </w:rPr>
      </w:pPr>
      <w:r>
        <w:rPr>
          <w:szCs w:val="24"/>
          <w:lang w:val="en-US"/>
        </w:rPr>
        <mc:AlternateContent>
          <mc:Choice Requires="wps">
            <w:drawing>
              <wp:anchor distT="0" distB="0" distL="114300" distR="114300" simplePos="0" relativeHeight="251657216" behindDoc="0" locked="0" layoutInCell="1" allowOverlap="1" wp14:anchorId="0C54C843" wp14:editId="0C54C844">
                <wp:simplePos x="0" y="0"/>
                <wp:positionH relativeFrom="column">
                  <wp:posOffset>2546350</wp:posOffset>
                </wp:positionH>
                <wp:positionV relativeFrom="paragraph">
                  <wp:posOffset>15240</wp:posOffset>
                </wp:positionV>
                <wp:extent cx="106045" cy="91440"/>
                <wp:effectExtent l="0" t="0" r="27305" b="22860"/>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43757" id="Stačiakampis 4" o:spid="_x0000_s1026" style="position:absolute;margin-left:200.5pt;margin-top:1.2pt;width:8.35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AiJQIAAD4EAAAOAAAAZHJzL2Uyb0RvYy54bWysU12O0zAQfkfiDpbfaZKqXZao6WrVpQhp gZUKB5g6TmKt/xi7TcsduBUHY+J0Sxd4QvjB8njGn7/5ZmZxczCa7SUG5WzFi0nOmbTC1cq2Ff/y ef3qmrMQwdagnZUVP8rAb5YvXyx6X8qp65yuJTICsaHsfcW7GH2ZZUF00kCYOC8tORuHBiKZ2GY1 Qk/oRmfTPL/Keoe1RydkCHR7Nzr5MuE3jRTxU9MEGZmuOHGLace0b4c9Wy6gbBF8p8SJBvwDCwPK 0qdnqDuIwHao/oAySqALrokT4UzmmkYJmXKgbIr8t2w2HXiZciFxgj/LFP4frPi4f0Cm6orPOLNg qESbCD++K3gE41Vgs0Gi3oeSIjf+AYckg7934jEw61Yd2FbeIrq+k1ATsWKIz549GIxAT9m2/+Bq +gF20SW1Dg2aAZB0YIdUlOO5KPIQmaDLIr/KZ3POBLneFLNZqlkG5dNbjyG+k86w4VBxpJInbNjf hzhwgfIpJHF3WtVrpXUysN2uNLI9UHus00r0KcXLMG1ZT5/Pp/OE/MwXLiHytP4GYVSkPtfKVPz6 HATlINpbW6cujKD0eCbK2p5UHIQbC7B19ZFERDc2MQ0dHTqH3zjrqYErHr7uACVn+r2lQoxasZiM 2fz1lNofLz3bSw9YQVAVj5yNx1Ucp2TnUbUd/VSk3K27peI1Kik7FHZkdSJLTZoEPw3UMAWXdor6 NfbLnwAAAP//AwBQSwMEFAAGAAgAAAAhADTMEnzeAAAACAEAAA8AAABkcnMvZG93bnJldi54bWxM j0FPg0AUhO8m/ofNM/FmF5C0lbI0RlMTjy29eHuwT6Cyu4RdWvTX+zzV42QmM9/k29n04kyj75xV EC8iEGRrpzvbKDiWu4c1CB/QauydJQXf5GFb3N7kmGl3sXs6H0IjuMT6DBW0IQyZlL5uyaBfuIEs e59uNBhYjo3UI1643PQyiaKlNNhZXmhxoJeW6q/DZBRUXXLEn335Fpmn3WN4n8vT9PGq1P3d/LwB EWgO1zD84TM6FMxUuclqL3oFaRTzl6AgSUGwn8arFYiKg8s1yCKX/w8UvwAAAP//AwBQSwECLQAU AAYACAAAACEAtoM4kv4AAADhAQAAEwAAAAAAAAAAAAAAAAAAAAAAW0NvbnRlbnRfVHlwZXNdLnht bFBLAQItABQABgAIAAAAIQA4/SH/1gAAAJQBAAALAAAAAAAAAAAAAAAAAC8BAABfcmVscy8ucmVs c1BLAQItABQABgAIAAAAIQB/lEAiJQIAAD4EAAAOAAAAAAAAAAAAAAAAAC4CAABkcnMvZTJvRG9j LnhtbFBLAQItABQABgAIAAAAIQA0zBJ83gAAAAgBAAAPAAAAAAAAAAAAAAAAAH8EAABkcnMvZG93 bnJldi54bWxQSwUGAAAAAAQABADzAAAAigUAAAAA "/>
            </w:pict>
          </mc:Fallback>
        </mc:AlternateContent>
      </w:r>
      <w:r>
        <w:rPr>
          <w:szCs w:val="24"/>
        </w:rPr>
        <w:t xml:space="preserve">Programą siūlau finansuoti </w:t>
      </w:r>
    </w:p>
    <w:p>
      <w:pPr>
        <w:ind w:left="720"/>
        <w:jc w:val="both"/>
        <w:rPr>
          <w:b/>
          <w:szCs w:val="24"/>
        </w:rPr>
      </w:pPr>
      <w:r>
        <w:rPr>
          <w:szCs w:val="24"/>
          <w:lang w:val="en-US"/>
        </w:rPr>
        <mc:AlternateContent>
          <mc:Choice Requires="wps">
            <w:drawing>
              <wp:anchor distT="0" distB="0" distL="114300" distR="114300" simplePos="0" relativeHeight="251658240" behindDoc="0" locked="0" layoutInCell="1" allowOverlap="1" wp14:anchorId="0C54C845" wp14:editId="0C54C846">
                <wp:simplePos x="0" y="0"/>
                <wp:positionH relativeFrom="column">
                  <wp:posOffset>2546350</wp:posOffset>
                </wp:positionH>
                <wp:positionV relativeFrom="paragraph">
                  <wp:posOffset>8890</wp:posOffset>
                </wp:positionV>
                <wp:extent cx="106045" cy="91440"/>
                <wp:effectExtent l="0" t="0" r="27305" b="22860"/>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E1BF34" id="Stačiakampis 5" o:spid="_x0000_s1026" style="position:absolute;margin-left:200.5pt;margin-top:.7pt;width:8.35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642JAIAAD4EAAAOAAAAZHJzL2Uyb0RvYy54bWysU12O0zAQfkfiDpbfaZKqXZao6WrVpQhp gZUKB5g6TmKt/xi7TcsduBUHY+J0Sxd4QvjB8njGn7/5ZmZxczCa7SUG5WzFi0nOmbTC1cq2Ff/y ef3qmrMQwdagnZUVP8rAb5YvXyx6X8qp65yuJTICsaHsfcW7GH2ZZUF00kCYOC8tORuHBiKZ2GY1 Qk/oRmfTPL/Keoe1RydkCHR7Nzr5MuE3jRTxU9MEGZmuOHGLace0b4c9Wy6gbBF8p8SJBvwDCwPK 0qdnqDuIwHao/oAySqALrokT4UzmmkYJmXKgbIr8t2w2HXiZciFxgj/LFP4frPi4f0Cm6orPObNg qESbCD++K3gE41Vg80Gi3oeSIjf+AYckg7934jEw61Yd2FbeIrq+k1ATsWKIz549GIxAT9m2/+Bq +gF20SW1Dg2aAZB0YIdUlOO5KPIQmaDLIr/KZ0ROkOtNMZulmmVQPr31GOI76QwbDhVHKnnChv19 iAMXKJ9CEnenVb1WWicD2+1KI9sDtcc6rUSfUrwM05b19Pl8Ok/Iz3zhEiJP628QRkXqc61Mxa/P QVAOor21derCCEqPZ6Ks7UnFQbixAFtXH0lEdGMT09DRoXP4jbOeGrji4esOUHKm31sqxKgVi8mY zV9Pqf3x0rO99IAVBFXxyNl4XMVxSnYeVdvRT0XK3bpbKl6jkrJDYUdWJ7LUpEnw00ANU3Bpp6hf Y7/8CQAA//8DAFBLAwQUAAYACAAAACEAnr7aid0AAAAIAQAADwAAAGRycy9kb3ducmV2LnhtbEyP wU7DMBBE70j8g7VI3KidEmgJcSoEKhLHNr1w28QmCcTrKHbawNeznMpx9Fazb/LN7HpxtGPoPGlI FgqEpdqbjhoNh3J7swYRIpLB3pPV8G0DbIrLixwz40+0s8d9bASXUMhQQxvjkEkZ6tY6DAs/WGL2 4UeHkePYSDPiictdL5dK3UuHHfGHFgf73Nr6az85DVW3PODPrnxV7mF7G9/m8nN6f9H6+mp+egQR 7RzPx/Cnz+pQsFPlJzJB9BpSlfCWyCAFwTxNVisQFee7Ncgil/8HFL8AAAD//wMAUEsBAi0AFAAG AAgAAAAhALaDOJL+AAAA4QEAABMAAAAAAAAAAAAAAAAAAAAAAFtDb250ZW50X1R5cGVzXS54bWxQ SwECLQAUAAYACAAAACEAOP0h/9YAAACUAQAACwAAAAAAAAAAAAAAAAAvAQAAX3JlbHMvLnJlbHNQ SwECLQAUAAYACAAAACEAf8+uNiQCAAA+BAAADgAAAAAAAAAAAAAAAAAuAgAAZHJzL2Uyb0RvYy54 bWxQSwECLQAUAAYACAAAACEAnr7aid0AAAAIAQAADwAAAAAAAAAAAAAAAAB+BAAAZHJzL2Rvd25y ZXYueG1sUEsFBgAAAAAEAAQA8wAAAIgFAAAAAA== "/>
            </w:pict>
          </mc:Fallback>
        </mc:AlternateContent>
      </w:r>
      <w:r>
        <w:rPr>
          <w:szCs w:val="24"/>
        </w:rPr>
        <w:t>Programos siūlau nefinansuoti</w:t>
      </w:r>
      <w:r>
        <w:rPr>
          <w:b/>
          <w:szCs w:val="24"/>
        </w:rPr>
        <w:t xml:space="preserve">  </w:t>
      </w:r>
    </w:p>
    <w:p>
      <w:pPr>
        <w:ind w:left="720"/>
        <w:jc w:val="both"/>
        <w:rPr>
          <w:b/>
          <w:szCs w:val="24"/>
        </w:rPr>
      </w:pPr>
    </w:p>
    <w:p>
      <w:pPr>
        <w:tabs>
          <w:tab w:val="left" w:pos="4820"/>
        </w:tabs>
        <w:jc w:val="both"/>
        <w:rPr>
          <w:szCs w:val="24"/>
        </w:rPr>
      </w:pPr>
      <w:r>
        <w:rPr>
          <w:b/>
          <w:szCs w:val="24"/>
        </w:rPr>
        <w:t>III</w:t>
      </w:r>
      <w:r>
        <w:rPr>
          <w:b/>
          <w:szCs w:val="24"/>
        </w:rPr>
        <w:t>. </w:t>
      </w:r>
      <w:r>
        <w:rPr>
          <w:b/>
          <w:szCs w:val="24"/>
        </w:rPr>
        <w:t xml:space="preserve">Kitos pastabos: </w:t>
      </w:r>
      <w:r>
        <w:rPr>
          <w:szCs w:val="24"/>
        </w:rPr>
        <w:t xml:space="preserve">. . . . . . . . . . . . . . . . . . . . . . . . . . . . . . . . . . . . . . . . . . . . . . . . . . . . . . . . . . . . . . . . . . . . . . . </w:t>
      </w:r>
    </w:p>
    <w:p>
      <w:pPr>
        <w:jc w:val="both"/>
        <w:rPr>
          <w:szCs w:val="24"/>
        </w:rPr>
      </w:pPr>
    </w:p>
    <w:p>
      <w:pPr>
        <w:jc w:val="both"/>
        <w:rPr>
          <w:szCs w:val="24"/>
        </w:rPr>
      </w:pPr>
    </w:p>
    <w:p>
      <w:pPr>
        <w:rPr>
          <w:szCs w:val="24"/>
        </w:rPr>
      </w:pPr>
      <w:r>
        <w:rPr>
          <w:szCs w:val="24"/>
        </w:rPr>
        <w:t xml:space="preserve">Data . . . . . . . . . . .   .</w:t>
      </w:r>
    </w:p>
    <w:p>
      <w:pPr>
        <w:rPr>
          <w:szCs w:val="24"/>
        </w:rPr>
      </w:pPr>
    </w:p>
    <w:p>
      <w:pPr>
        <w:rPr>
          <w:szCs w:val="24"/>
        </w:rPr>
      </w:pPr>
      <w:r>
        <w:rPr>
          <w:rFonts w:eastAsia="Calibri"/>
          <w:szCs w:val="24"/>
        </w:rPr>
        <w:t>Paraiškų atrankos ir vertinimo darbo grupės narys</w:t>
      </w:r>
      <w:r>
        <w:rPr>
          <w:szCs w:val="24"/>
        </w:rPr>
        <w:tab/>
        <w:t xml:space="preserve">. . . . . . . . . . . .             . . . . . . . . . . . . . . . . </w:t>
      </w:r>
    </w:p>
    <w:p>
      <w:pPr>
        <w:ind w:left="2736" w:firstLine="2955"/>
        <w:rPr>
          <w:sz w:val="18"/>
          <w:szCs w:val="18"/>
        </w:rPr>
      </w:pPr>
      <w:r>
        <w:rPr>
          <w:sz w:val="18"/>
          <w:szCs w:val="18"/>
        </w:rPr>
        <w:t xml:space="preserve">(parašas)                                (vardas ir pavardė)</w:t>
      </w: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_________________________________</w:t>
      </w:r>
    </w:p>
    <w:sectPr>
      <w:headerReference w:type="even" r:id="rId7"/>
      <w:headerReference w:type="default" r:id="rId8"/>
      <w:footerReference w:type="even" r:id="rId9"/>
      <w:footerReference w:type="default" r:id="rId10"/>
      <w:headerReference w:type="first" r:id="rId11"/>
      <w:footerReference w:type="first" r:id="rId12"/>
      <w:pgSz w:w="11906" w:h="16838" w:code="9"/>
      <w:pgMar w:top="0" w:right="567" w:bottom="1134" w:left="1701" w:header="720" w:footer="720" w:gutter="0"/>
      <w:cols w:space="720"/>
      <w:formProt w:val="0"/>
      <w:titlePg/>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4D0AB17-7D4C-46D7-B05C-B0D2FF18202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55001224">
      <w:bodyDiv w:val="1"/>
      <w:marLeft w:val="0"/>
      <w:marRight w:val="0"/>
      <w:marTop w:val="0"/>
      <w:marBottom w:val="0"/>
      <w:divBdr>
        <w:top w:val="none" w:sz="0" w:space="0" w:color="auto"/>
        <w:left w:val="none" w:sz="0" w:space="0" w:color="auto"/>
        <w:bottom w:val="none" w:sz="0" w:space="0" w:color="auto"/>
        <w:right w:val="none" w:sz="0" w:space="0" w:color="auto"/>
      </w:divBdr>
    </w:div>
    <w:div w:id="254946161">
      <w:bodyDiv w:val="1"/>
      <w:marLeft w:val="0"/>
      <w:marRight w:val="0"/>
      <w:marTop w:val="0"/>
      <w:marBottom w:val="0"/>
      <w:divBdr>
        <w:top w:val="none" w:sz="0" w:space="0" w:color="auto"/>
        <w:left w:val="none" w:sz="0" w:space="0" w:color="auto"/>
        <w:bottom w:val="none" w:sz="0" w:space="0" w:color="auto"/>
        <w:right w:val="none" w:sz="0" w:space="0" w:color="auto"/>
      </w:divBdr>
    </w:div>
    <w:div w:id="306135408">
      <w:bodyDiv w:val="1"/>
      <w:marLeft w:val="0"/>
      <w:marRight w:val="0"/>
      <w:marTop w:val="0"/>
      <w:marBottom w:val="0"/>
      <w:divBdr>
        <w:top w:val="none" w:sz="0" w:space="0" w:color="auto"/>
        <w:left w:val="none" w:sz="0" w:space="0" w:color="auto"/>
        <w:bottom w:val="none" w:sz="0" w:space="0" w:color="auto"/>
        <w:right w:val="none" w:sz="0" w:space="0" w:color="auto"/>
      </w:divBdr>
    </w:div>
    <w:div w:id="336229936">
      <w:bodyDiv w:val="1"/>
      <w:marLeft w:val="0"/>
      <w:marRight w:val="0"/>
      <w:marTop w:val="0"/>
      <w:marBottom w:val="0"/>
      <w:divBdr>
        <w:top w:val="none" w:sz="0" w:space="0" w:color="auto"/>
        <w:left w:val="none" w:sz="0" w:space="0" w:color="auto"/>
        <w:bottom w:val="none" w:sz="0" w:space="0" w:color="auto"/>
        <w:right w:val="none" w:sz="0" w:space="0" w:color="auto"/>
      </w:divBdr>
    </w:div>
    <w:div w:id="440345282">
      <w:bodyDiv w:val="1"/>
      <w:marLeft w:val="0"/>
      <w:marRight w:val="0"/>
      <w:marTop w:val="0"/>
      <w:marBottom w:val="0"/>
      <w:divBdr>
        <w:top w:val="none" w:sz="0" w:space="0" w:color="auto"/>
        <w:left w:val="none" w:sz="0" w:space="0" w:color="auto"/>
        <w:bottom w:val="none" w:sz="0" w:space="0" w:color="auto"/>
        <w:right w:val="none" w:sz="0" w:space="0" w:color="auto"/>
      </w:divBdr>
    </w:div>
    <w:div w:id="734822148">
      <w:bodyDiv w:val="1"/>
      <w:marLeft w:val="0"/>
      <w:marRight w:val="0"/>
      <w:marTop w:val="0"/>
      <w:marBottom w:val="0"/>
      <w:divBdr>
        <w:top w:val="none" w:sz="0" w:space="0" w:color="auto"/>
        <w:left w:val="none" w:sz="0" w:space="0" w:color="auto"/>
        <w:bottom w:val="none" w:sz="0" w:space="0" w:color="auto"/>
        <w:right w:val="none" w:sz="0" w:space="0" w:color="auto"/>
      </w:divBdr>
    </w:div>
    <w:div w:id="965501664">
      <w:bodyDiv w:val="1"/>
      <w:marLeft w:val="0"/>
      <w:marRight w:val="0"/>
      <w:marTop w:val="0"/>
      <w:marBottom w:val="0"/>
      <w:divBdr>
        <w:top w:val="none" w:sz="0" w:space="0" w:color="auto"/>
        <w:left w:val="none" w:sz="0" w:space="0" w:color="auto"/>
        <w:bottom w:val="none" w:sz="0" w:space="0" w:color="auto"/>
        <w:right w:val="none" w:sz="0" w:space="0" w:color="auto"/>
      </w:divBdr>
    </w:div>
    <w:div w:id="1186676334">
      <w:bodyDiv w:val="1"/>
      <w:marLeft w:val="0"/>
      <w:marRight w:val="0"/>
      <w:marTop w:val="0"/>
      <w:marBottom w:val="0"/>
      <w:divBdr>
        <w:top w:val="none" w:sz="0" w:space="0" w:color="auto"/>
        <w:left w:val="none" w:sz="0" w:space="0" w:color="auto"/>
        <w:bottom w:val="none" w:sz="0" w:space="0" w:color="auto"/>
        <w:right w:val="none" w:sz="0" w:space="0" w:color="auto"/>
      </w:divBdr>
    </w:div>
    <w:div w:id="1417510167">
      <w:bodyDiv w:val="1"/>
      <w:marLeft w:val="0"/>
      <w:marRight w:val="0"/>
      <w:marTop w:val="0"/>
      <w:marBottom w:val="0"/>
      <w:divBdr>
        <w:top w:val="none" w:sz="0" w:space="0" w:color="auto"/>
        <w:left w:val="none" w:sz="0" w:space="0" w:color="auto"/>
        <w:bottom w:val="none" w:sz="0" w:space="0" w:color="auto"/>
        <w:right w:val="none" w:sz="0" w:space="0" w:color="auto"/>
      </w:divBdr>
    </w:div>
    <w:div w:id="1506897366">
      <w:bodyDiv w:val="1"/>
      <w:marLeft w:val="0"/>
      <w:marRight w:val="0"/>
      <w:marTop w:val="0"/>
      <w:marBottom w:val="0"/>
      <w:divBdr>
        <w:top w:val="none" w:sz="0" w:space="0" w:color="auto"/>
        <w:left w:val="none" w:sz="0" w:space="0" w:color="auto"/>
        <w:bottom w:val="none" w:sz="0" w:space="0" w:color="auto"/>
        <w:right w:val="none" w:sz="0" w:space="0" w:color="auto"/>
      </w:divBdr>
    </w:div>
    <w:div w:id="1579636327">
      <w:bodyDiv w:val="1"/>
      <w:marLeft w:val="0"/>
      <w:marRight w:val="0"/>
      <w:marTop w:val="0"/>
      <w:marBottom w:val="0"/>
      <w:divBdr>
        <w:top w:val="none" w:sz="0" w:space="0" w:color="auto"/>
        <w:left w:val="none" w:sz="0" w:space="0" w:color="auto"/>
        <w:bottom w:val="none" w:sz="0" w:space="0" w:color="auto"/>
        <w:right w:val="none" w:sz="0" w:space="0" w:color="auto"/>
      </w:divBdr>
    </w:div>
    <w:div w:id="1926457215">
      <w:bodyDiv w:val="1"/>
      <w:marLeft w:val="0"/>
      <w:marRight w:val="0"/>
      <w:marTop w:val="0"/>
      <w:marBottom w:val="0"/>
      <w:divBdr>
        <w:top w:val="none" w:sz="0" w:space="0" w:color="auto"/>
        <w:left w:val="none" w:sz="0" w:space="0" w:color="auto"/>
        <w:bottom w:val="none" w:sz="0" w:space="0" w:color="auto"/>
        <w:right w:val="none" w:sz="0" w:space="0" w:color="auto"/>
      </w:divBdr>
    </w:div>
    <w:div w:id="20235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358-F88A-44CA-ADFF-575ADE43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8987</Characters>
  <Application>Microsoft Office Word</Application>
  <DocSecurity>4</DocSecurity>
  <Lines>332</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2025-12-12T11:44:00Z</dcterms:created>
  <dc:creator>Rimas</dc:creator>
  <lastModifiedBy>adlibuser</lastModifiedBy>
  <dcterms:modified xsi:type="dcterms:W3CDTF">2025-12-12T11:44:00Z</dcterms:modified>
  <revision>2</revision>
</coreProperties>
</file>